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43B" w14:textId="7F16710A" w:rsidR="00937153" w:rsidRDefault="00937153" w:rsidP="009B1649">
      <w:pPr>
        <w:pStyle w:val="Heading1"/>
        <w:jc w:val="center"/>
        <w:rPr>
          <w:b/>
          <w:bCs/>
          <w:color w:val="auto"/>
        </w:rPr>
      </w:pPr>
      <w:r w:rsidRPr="008B468F">
        <w:rPr>
          <w:noProof/>
          <w:lang w:eastAsia="en-GB"/>
        </w:rPr>
        <w:drawing>
          <wp:inline distT="0" distB="0" distL="0" distR="0" wp14:anchorId="1AFB7A1B" wp14:editId="3C881FD2">
            <wp:extent cx="1478280" cy="809883"/>
            <wp:effectExtent l="0" t="0" r="762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485764" cy="813983"/>
                    </a:xfrm>
                    <a:prstGeom prst="rect">
                      <a:avLst/>
                    </a:prstGeom>
                  </pic:spPr>
                </pic:pic>
              </a:graphicData>
            </a:graphic>
          </wp:inline>
        </w:drawing>
      </w:r>
    </w:p>
    <w:p w14:paraId="30FA33ED" w14:textId="1F08622B" w:rsidR="009B1649" w:rsidRPr="00937153" w:rsidRDefault="009B1649" w:rsidP="009B1649">
      <w:pPr>
        <w:pStyle w:val="Heading1"/>
        <w:jc w:val="center"/>
        <w:rPr>
          <w:b/>
          <w:bCs/>
          <w:color w:val="auto"/>
          <w:sz w:val="28"/>
          <w:szCs w:val="28"/>
        </w:rPr>
      </w:pPr>
      <w:r w:rsidRPr="00937153">
        <w:rPr>
          <w:b/>
          <w:bCs/>
          <w:color w:val="auto"/>
          <w:sz w:val="28"/>
          <w:szCs w:val="28"/>
        </w:rPr>
        <w:t>HAZLEMERE PARISH COUNCIL</w:t>
      </w:r>
    </w:p>
    <w:p w14:paraId="09A6C65F" w14:textId="6C208A54" w:rsidR="009B1649" w:rsidRPr="00937153" w:rsidRDefault="009B1649" w:rsidP="009B1649">
      <w:pPr>
        <w:pStyle w:val="Heading1"/>
        <w:jc w:val="center"/>
        <w:rPr>
          <w:b/>
          <w:bCs/>
          <w:color w:val="auto"/>
          <w:sz w:val="28"/>
          <w:szCs w:val="28"/>
        </w:rPr>
      </w:pPr>
      <w:r w:rsidRPr="00937153">
        <w:rPr>
          <w:b/>
          <w:bCs/>
          <w:color w:val="auto"/>
          <w:sz w:val="28"/>
          <w:szCs w:val="28"/>
        </w:rPr>
        <w:t xml:space="preserve">PLANNING APPLICATIONS </w:t>
      </w:r>
      <w:r w:rsidR="0025465D">
        <w:rPr>
          <w:b/>
          <w:bCs/>
          <w:color w:val="auto"/>
          <w:sz w:val="28"/>
          <w:szCs w:val="28"/>
        </w:rPr>
        <w:t xml:space="preserve">MINUTES </w:t>
      </w:r>
      <w:r w:rsidR="004C4282">
        <w:rPr>
          <w:b/>
          <w:bCs/>
          <w:color w:val="auto"/>
          <w:sz w:val="28"/>
          <w:szCs w:val="28"/>
        </w:rPr>
        <w:t>7 JUNE 2022 18:30</w:t>
      </w:r>
    </w:p>
    <w:p w14:paraId="5E14D19F" w14:textId="703B80F4" w:rsidR="009B1649" w:rsidRPr="00937153" w:rsidRDefault="009B1649" w:rsidP="009B1649">
      <w:pPr>
        <w:pStyle w:val="Heading1"/>
        <w:jc w:val="center"/>
        <w:rPr>
          <w:b/>
          <w:bCs/>
          <w:color w:val="auto"/>
          <w:sz w:val="28"/>
          <w:szCs w:val="28"/>
        </w:rPr>
      </w:pPr>
      <w:r w:rsidRPr="00937153">
        <w:rPr>
          <w:b/>
          <w:bCs/>
          <w:color w:val="auto"/>
          <w:sz w:val="28"/>
          <w:szCs w:val="28"/>
        </w:rPr>
        <w:t>AT CEDAR BARN, BARN LANE, HAZLEMERE</w:t>
      </w:r>
      <w:r w:rsidR="00373D2D">
        <w:rPr>
          <w:b/>
          <w:bCs/>
          <w:color w:val="auto"/>
          <w:sz w:val="28"/>
          <w:szCs w:val="28"/>
        </w:rPr>
        <w:t xml:space="preserve">, HP15 </w:t>
      </w:r>
      <w:r w:rsidR="00FD235F">
        <w:rPr>
          <w:b/>
          <w:bCs/>
          <w:color w:val="auto"/>
          <w:sz w:val="28"/>
          <w:szCs w:val="28"/>
        </w:rPr>
        <w:t>7BQ</w:t>
      </w:r>
    </w:p>
    <w:p w14:paraId="5FBAB9EB" w14:textId="77777777" w:rsidR="009B1649" w:rsidRPr="00027845" w:rsidRDefault="009B1649" w:rsidP="00F91317">
      <w:pPr>
        <w:jc w:val="both"/>
        <w:rPr>
          <w:rFonts w:cstheme="minorHAnsi"/>
          <w:sz w:val="24"/>
          <w:szCs w:val="24"/>
        </w:rPr>
      </w:pPr>
      <w:r w:rsidRPr="00027845">
        <w:rPr>
          <w:rFonts w:cstheme="minorHAnsi"/>
          <w:sz w:val="24"/>
          <w:szCs w:val="24"/>
        </w:rPr>
        <w:t>Link to Buckinghamshire Council Wycombe area of the website to access the planning applications and then search with the application number:</w:t>
      </w:r>
    </w:p>
    <w:p w14:paraId="583DDA62" w14:textId="2C9A5F94" w:rsidR="00F91317" w:rsidRDefault="008E5F0F" w:rsidP="00F91317">
      <w:pPr>
        <w:jc w:val="both"/>
        <w:rPr>
          <w:rFonts w:cstheme="minorHAnsi"/>
          <w:sz w:val="24"/>
          <w:szCs w:val="24"/>
        </w:rPr>
      </w:pPr>
      <w:hyperlink r:id="rId6" w:history="1">
        <w:r w:rsidR="00F91317" w:rsidRPr="00B006D5">
          <w:rPr>
            <w:rStyle w:val="Hyperlink"/>
            <w:rFonts w:cstheme="minorHAnsi"/>
            <w:sz w:val="24"/>
            <w:szCs w:val="24"/>
          </w:rPr>
          <w:t>https://publicaccess.wycombe.gov.uk/idoxpa-web/</w:t>
        </w:r>
      </w:hyperlink>
    </w:p>
    <w:p w14:paraId="6C4B6C77" w14:textId="7C2CABDF" w:rsidR="009B1649" w:rsidRPr="00027845" w:rsidRDefault="00150E29" w:rsidP="009B1649">
      <w:pPr>
        <w:pStyle w:val="Heading2"/>
        <w:rPr>
          <w:rFonts w:asciiTheme="minorHAnsi" w:hAnsiTheme="minorHAnsi" w:cstheme="minorHAnsi"/>
          <w:b/>
          <w:bCs/>
          <w:color w:val="auto"/>
          <w:sz w:val="24"/>
          <w:szCs w:val="24"/>
        </w:rPr>
      </w:pPr>
      <w:r>
        <w:rPr>
          <w:rFonts w:asciiTheme="minorHAnsi" w:hAnsiTheme="minorHAnsi" w:cstheme="minorHAnsi"/>
          <w:b/>
          <w:bCs/>
          <w:color w:val="auto"/>
          <w:sz w:val="24"/>
          <w:szCs w:val="24"/>
        </w:rPr>
        <w:t>Minutes</w:t>
      </w:r>
    </w:p>
    <w:p w14:paraId="48E201D1" w14:textId="29BB9301" w:rsidR="00937153" w:rsidRPr="00027845" w:rsidRDefault="009B1649" w:rsidP="009B1649">
      <w:pPr>
        <w:rPr>
          <w:rFonts w:cstheme="minorHAnsi"/>
          <w:b/>
          <w:bCs/>
          <w:sz w:val="24"/>
          <w:szCs w:val="24"/>
        </w:rPr>
      </w:pPr>
      <w:r w:rsidRPr="00027845">
        <w:rPr>
          <w:rFonts w:cstheme="minorHAnsi"/>
          <w:b/>
          <w:bCs/>
          <w:sz w:val="24"/>
          <w:szCs w:val="24"/>
        </w:rPr>
        <w:t>1.</w:t>
      </w:r>
      <w:r w:rsidRPr="00027845">
        <w:rPr>
          <w:rFonts w:cstheme="minorHAnsi"/>
          <w:b/>
          <w:bCs/>
          <w:sz w:val="24"/>
          <w:szCs w:val="24"/>
        </w:rPr>
        <w:tab/>
        <w:t xml:space="preserve">Welcome </w:t>
      </w:r>
      <w:r w:rsidRPr="00027845">
        <w:rPr>
          <w:rFonts w:cstheme="minorHAnsi"/>
          <w:b/>
          <w:bCs/>
          <w:sz w:val="24"/>
          <w:szCs w:val="24"/>
        </w:rPr>
        <w:tab/>
      </w:r>
    </w:p>
    <w:p w14:paraId="508CBBF8" w14:textId="606DBB75" w:rsidR="009B1649" w:rsidRDefault="00EC0FCA" w:rsidP="009B1649">
      <w:pPr>
        <w:rPr>
          <w:rFonts w:cstheme="minorHAnsi"/>
          <w:sz w:val="24"/>
          <w:szCs w:val="24"/>
        </w:rPr>
      </w:pPr>
      <w:r>
        <w:rPr>
          <w:rFonts w:cstheme="minorHAnsi"/>
          <w:sz w:val="24"/>
          <w:szCs w:val="24"/>
        </w:rPr>
        <w:t>The Chair welcomed Councillors and Members of the Public</w:t>
      </w:r>
      <w:r w:rsidR="009B1649" w:rsidRPr="00027845">
        <w:rPr>
          <w:rFonts w:cstheme="minorHAnsi"/>
          <w:sz w:val="24"/>
          <w:szCs w:val="24"/>
        </w:rPr>
        <w:t xml:space="preserve">. </w:t>
      </w:r>
    </w:p>
    <w:p w14:paraId="1D9CC541" w14:textId="35CEFF9C" w:rsidR="0025465D" w:rsidRDefault="0025465D" w:rsidP="009B1649">
      <w:pPr>
        <w:rPr>
          <w:rFonts w:cstheme="minorHAnsi"/>
          <w:i/>
          <w:iCs/>
          <w:sz w:val="24"/>
          <w:szCs w:val="24"/>
        </w:rPr>
      </w:pPr>
      <w:r w:rsidRPr="0025465D">
        <w:rPr>
          <w:rFonts w:cstheme="minorHAnsi"/>
          <w:i/>
          <w:iCs/>
          <w:sz w:val="24"/>
          <w:szCs w:val="24"/>
        </w:rPr>
        <w:t>Cllr A Cecil, Cllr P Fleming, Cllr C Oliver, Cllr J Baker, Cllr J Weaver and Cllr E Gemme</w:t>
      </w:r>
      <w:r w:rsidR="00FD235F">
        <w:rPr>
          <w:rFonts w:cstheme="minorHAnsi"/>
          <w:i/>
          <w:iCs/>
          <w:sz w:val="24"/>
          <w:szCs w:val="24"/>
        </w:rPr>
        <w:t>l</w:t>
      </w:r>
      <w:r w:rsidRPr="0025465D">
        <w:rPr>
          <w:rFonts w:cstheme="minorHAnsi"/>
          <w:i/>
          <w:iCs/>
          <w:sz w:val="24"/>
          <w:szCs w:val="24"/>
        </w:rPr>
        <w:t>l (arrived at 18:40)</w:t>
      </w:r>
      <w:r>
        <w:rPr>
          <w:rFonts w:cstheme="minorHAnsi"/>
          <w:i/>
          <w:iCs/>
          <w:sz w:val="24"/>
          <w:szCs w:val="24"/>
        </w:rPr>
        <w:t xml:space="preserve">. J Collins (Administrative Assistant). </w:t>
      </w:r>
    </w:p>
    <w:p w14:paraId="0F960BAB" w14:textId="1F712257" w:rsidR="0025465D" w:rsidRPr="0025465D" w:rsidRDefault="0025465D" w:rsidP="009B1649">
      <w:pPr>
        <w:rPr>
          <w:rFonts w:cstheme="minorHAnsi"/>
          <w:i/>
          <w:iCs/>
          <w:sz w:val="24"/>
          <w:szCs w:val="24"/>
        </w:rPr>
      </w:pPr>
      <w:r>
        <w:rPr>
          <w:rFonts w:cstheme="minorHAnsi"/>
          <w:i/>
          <w:iCs/>
          <w:sz w:val="24"/>
          <w:szCs w:val="24"/>
        </w:rPr>
        <w:t xml:space="preserve">Member of the </w:t>
      </w:r>
      <w:proofErr w:type="gramStart"/>
      <w:r>
        <w:rPr>
          <w:rFonts w:cstheme="minorHAnsi"/>
          <w:i/>
          <w:iCs/>
          <w:sz w:val="24"/>
          <w:szCs w:val="24"/>
        </w:rPr>
        <w:t>public :</w:t>
      </w:r>
      <w:proofErr w:type="gramEnd"/>
      <w:r>
        <w:rPr>
          <w:rFonts w:cstheme="minorHAnsi"/>
          <w:i/>
          <w:iCs/>
          <w:sz w:val="24"/>
          <w:szCs w:val="24"/>
        </w:rPr>
        <w:t xml:space="preserve"> R Gaffney (arrived at 18:45)</w:t>
      </w:r>
    </w:p>
    <w:p w14:paraId="40FB519A" w14:textId="77777777" w:rsidR="00937153" w:rsidRPr="00027845" w:rsidRDefault="009B1649" w:rsidP="009B1649">
      <w:pPr>
        <w:rPr>
          <w:rFonts w:cstheme="minorHAnsi"/>
          <w:sz w:val="24"/>
          <w:szCs w:val="24"/>
        </w:rPr>
      </w:pPr>
      <w:r w:rsidRPr="00027845">
        <w:rPr>
          <w:rFonts w:cstheme="minorHAnsi"/>
          <w:b/>
          <w:bCs/>
          <w:sz w:val="24"/>
          <w:szCs w:val="24"/>
        </w:rPr>
        <w:t>2.</w:t>
      </w:r>
      <w:r w:rsidRPr="00027845">
        <w:rPr>
          <w:rFonts w:cstheme="minorHAnsi"/>
          <w:b/>
          <w:bCs/>
          <w:sz w:val="24"/>
          <w:szCs w:val="24"/>
        </w:rPr>
        <w:tab/>
        <w:t>Apologies for absence</w:t>
      </w:r>
    </w:p>
    <w:p w14:paraId="421406A4" w14:textId="04765ACA" w:rsidR="009B1649" w:rsidRDefault="009B1649" w:rsidP="009B1649">
      <w:pPr>
        <w:rPr>
          <w:rFonts w:cstheme="minorHAnsi"/>
          <w:sz w:val="24"/>
          <w:szCs w:val="24"/>
        </w:rPr>
      </w:pPr>
      <w:r w:rsidRPr="00027845">
        <w:rPr>
          <w:rFonts w:cstheme="minorHAnsi"/>
          <w:sz w:val="24"/>
          <w:szCs w:val="24"/>
        </w:rPr>
        <w:t>To receive any apologies for absence from the Meeting</w:t>
      </w:r>
    </w:p>
    <w:p w14:paraId="124E13B6" w14:textId="78B69FAE" w:rsidR="00B0575A" w:rsidRPr="00B0575A" w:rsidRDefault="00B0575A" w:rsidP="009B1649">
      <w:pPr>
        <w:rPr>
          <w:rFonts w:cstheme="minorHAnsi"/>
          <w:i/>
          <w:iCs/>
          <w:sz w:val="24"/>
          <w:szCs w:val="24"/>
        </w:rPr>
      </w:pPr>
      <w:r w:rsidRPr="00B0575A">
        <w:rPr>
          <w:rFonts w:cstheme="minorHAnsi"/>
          <w:i/>
          <w:iCs/>
          <w:sz w:val="24"/>
          <w:szCs w:val="24"/>
        </w:rPr>
        <w:t>Cllr P Ruffles</w:t>
      </w:r>
      <w:r w:rsidR="00E7685B">
        <w:rPr>
          <w:rFonts w:cstheme="minorHAnsi"/>
          <w:i/>
          <w:iCs/>
          <w:sz w:val="24"/>
          <w:szCs w:val="24"/>
        </w:rPr>
        <w:t>, Cllr F Doonican</w:t>
      </w:r>
      <w:r w:rsidRPr="00B0575A">
        <w:rPr>
          <w:rFonts w:cstheme="minorHAnsi"/>
          <w:i/>
          <w:iCs/>
          <w:sz w:val="24"/>
          <w:szCs w:val="24"/>
        </w:rPr>
        <w:t xml:space="preserve"> and Cllr L Casey</w:t>
      </w:r>
    </w:p>
    <w:p w14:paraId="60BF39B0" w14:textId="77777777" w:rsidR="00937153" w:rsidRPr="00027845" w:rsidRDefault="009B1649" w:rsidP="009B1649">
      <w:pPr>
        <w:rPr>
          <w:rFonts w:cstheme="minorHAnsi"/>
          <w:b/>
          <w:bCs/>
          <w:sz w:val="24"/>
          <w:szCs w:val="24"/>
        </w:rPr>
      </w:pPr>
      <w:r w:rsidRPr="00027845">
        <w:rPr>
          <w:rFonts w:cstheme="minorHAnsi"/>
          <w:b/>
          <w:bCs/>
          <w:sz w:val="24"/>
          <w:szCs w:val="24"/>
        </w:rPr>
        <w:t>3.</w:t>
      </w:r>
      <w:r w:rsidRPr="00027845">
        <w:rPr>
          <w:rFonts w:cstheme="minorHAnsi"/>
          <w:b/>
          <w:bCs/>
          <w:sz w:val="24"/>
          <w:szCs w:val="24"/>
        </w:rPr>
        <w:tab/>
        <w:t>Declarations of Interest</w:t>
      </w:r>
      <w:r w:rsidRPr="00027845">
        <w:rPr>
          <w:rFonts w:cstheme="minorHAnsi"/>
          <w:b/>
          <w:bCs/>
          <w:sz w:val="24"/>
          <w:szCs w:val="24"/>
        </w:rPr>
        <w:tab/>
      </w:r>
    </w:p>
    <w:p w14:paraId="154F8A7C" w14:textId="211384ED" w:rsidR="009B1649" w:rsidRDefault="009B1649" w:rsidP="009B1649">
      <w:pPr>
        <w:rPr>
          <w:rFonts w:cstheme="minorHAnsi"/>
          <w:sz w:val="24"/>
          <w:szCs w:val="24"/>
        </w:rPr>
      </w:pPr>
      <w:r w:rsidRPr="00027845">
        <w:rPr>
          <w:rFonts w:cstheme="minorHAnsi"/>
          <w:sz w:val="24"/>
          <w:szCs w:val="24"/>
        </w:rPr>
        <w:t>In accordance with Section 31 of the Localism Act 2011 members to declare any Disclosable Pecuniary Interests in items on this Agenda</w:t>
      </w:r>
    </w:p>
    <w:p w14:paraId="23740AF5" w14:textId="02791EED" w:rsidR="00EA751E" w:rsidRPr="00EA751E" w:rsidRDefault="00EA751E" w:rsidP="009B1649">
      <w:pPr>
        <w:rPr>
          <w:rFonts w:cstheme="minorHAnsi"/>
          <w:i/>
          <w:iCs/>
          <w:sz w:val="24"/>
          <w:szCs w:val="24"/>
        </w:rPr>
      </w:pPr>
      <w:r w:rsidRPr="00EA751E">
        <w:rPr>
          <w:rFonts w:cstheme="minorHAnsi"/>
          <w:i/>
          <w:iCs/>
          <w:sz w:val="24"/>
          <w:szCs w:val="24"/>
        </w:rPr>
        <w:t>None declared</w:t>
      </w:r>
    </w:p>
    <w:p w14:paraId="124FEE03" w14:textId="504A69A7" w:rsidR="004C4282" w:rsidRPr="004C4282" w:rsidRDefault="004C4282" w:rsidP="004C4282">
      <w:pPr>
        <w:rPr>
          <w:rFonts w:ascii="Calibri" w:eastAsia="Times New Roman" w:hAnsi="Calibri" w:cs="Calibri"/>
          <w:b/>
          <w:bCs/>
          <w:color w:val="000000"/>
          <w:sz w:val="24"/>
          <w:szCs w:val="24"/>
          <w:lang w:eastAsia="en-GB"/>
        </w:rPr>
      </w:pPr>
      <w:r>
        <w:rPr>
          <w:rFonts w:cstheme="minorHAnsi"/>
          <w:b/>
          <w:bCs/>
          <w:sz w:val="24"/>
          <w:szCs w:val="24"/>
        </w:rPr>
        <w:t>4.</w:t>
      </w:r>
      <w:r>
        <w:rPr>
          <w:rFonts w:cstheme="minorHAnsi"/>
          <w:b/>
          <w:bCs/>
          <w:sz w:val="24"/>
          <w:szCs w:val="24"/>
        </w:rPr>
        <w:tab/>
      </w:r>
      <w:r w:rsidRPr="004C4282">
        <w:rPr>
          <w:rFonts w:ascii="Calibri" w:eastAsia="Times New Roman" w:hAnsi="Calibri" w:cs="Calibri"/>
          <w:b/>
          <w:bCs/>
          <w:color w:val="000000"/>
          <w:sz w:val="24"/>
          <w:szCs w:val="24"/>
          <w:lang w:eastAsia="en-GB"/>
        </w:rPr>
        <w:t xml:space="preserve">Election for </w:t>
      </w:r>
      <w:r>
        <w:rPr>
          <w:rFonts w:ascii="Calibri" w:eastAsia="Times New Roman" w:hAnsi="Calibri" w:cs="Calibri"/>
          <w:b/>
          <w:bCs/>
          <w:color w:val="000000"/>
          <w:sz w:val="24"/>
          <w:szCs w:val="24"/>
          <w:lang w:eastAsia="en-GB"/>
        </w:rPr>
        <w:t xml:space="preserve">Chair of Planning Committee </w:t>
      </w:r>
    </w:p>
    <w:p w14:paraId="6175E2D8" w14:textId="6CBD6DD0" w:rsidR="0025465D" w:rsidRPr="0025465D" w:rsidRDefault="0025465D" w:rsidP="0025465D">
      <w:pPr>
        <w:pStyle w:val="NoSpacing"/>
        <w:jc w:val="both"/>
        <w:rPr>
          <w:bCs/>
          <w:i/>
          <w:iCs/>
          <w:sz w:val="24"/>
          <w:szCs w:val="24"/>
        </w:rPr>
      </w:pPr>
      <w:r w:rsidRPr="0025465D">
        <w:rPr>
          <w:bCs/>
          <w:i/>
          <w:iCs/>
          <w:sz w:val="24"/>
          <w:szCs w:val="24"/>
        </w:rPr>
        <w:t xml:space="preserve">It was resolved that Councillor </w:t>
      </w:r>
      <w:r>
        <w:rPr>
          <w:bCs/>
          <w:i/>
          <w:iCs/>
          <w:sz w:val="24"/>
          <w:szCs w:val="24"/>
        </w:rPr>
        <w:t xml:space="preserve">A Cecil </w:t>
      </w:r>
      <w:r w:rsidRPr="0025465D">
        <w:rPr>
          <w:bCs/>
          <w:i/>
          <w:iCs/>
          <w:sz w:val="24"/>
          <w:szCs w:val="24"/>
        </w:rPr>
        <w:t xml:space="preserve">be elected as Chairman of </w:t>
      </w:r>
      <w:r w:rsidR="00D308EC">
        <w:rPr>
          <w:bCs/>
          <w:i/>
          <w:iCs/>
          <w:sz w:val="24"/>
          <w:szCs w:val="24"/>
        </w:rPr>
        <w:t xml:space="preserve">Planning Committee </w:t>
      </w:r>
      <w:r w:rsidRPr="0025465D">
        <w:rPr>
          <w:bCs/>
          <w:i/>
          <w:iCs/>
          <w:sz w:val="24"/>
          <w:szCs w:val="24"/>
        </w:rPr>
        <w:t>for 2022/23.</w:t>
      </w:r>
    </w:p>
    <w:p w14:paraId="69F3ABEC" w14:textId="441778AA" w:rsidR="004C4282" w:rsidRDefault="004C4282" w:rsidP="004C4282">
      <w:pPr>
        <w:spacing w:after="0" w:line="240" w:lineRule="auto"/>
        <w:rPr>
          <w:rFonts w:ascii="Calibri" w:eastAsia="Times New Roman" w:hAnsi="Calibri" w:cs="Calibri"/>
          <w:color w:val="000000"/>
          <w:sz w:val="24"/>
          <w:szCs w:val="24"/>
          <w:lang w:eastAsia="en-GB"/>
        </w:rPr>
      </w:pPr>
    </w:p>
    <w:p w14:paraId="5D26A70C" w14:textId="77777777" w:rsidR="004C4282" w:rsidRDefault="004C4282" w:rsidP="004C4282">
      <w:pPr>
        <w:spacing w:after="0" w:line="240" w:lineRule="auto"/>
        <w:rPr>
          <w:rFonts w:ascii="Times New Roman" w:eastAsia="Times New Roman" w:hAnsi="Times New Roman" w:cs="Times New Roman"/>
          <w:b/>
          <w:bCs/>
          <w:sz w:val="24"/>
          <w:szCs w:val="24"/>
          <w:lang w:eastAsia="en-GB"/>
        </w:rPr>
      </w:pPr>
      <w:r w:rsidRPr="004C4282">
        <w:rPr>
          <w:rFonts w:ascii="Calibri" w:eastAsia="Times New Roman" w:hAnsi="Calibri" w:cs="Calibri"/>
          <w:b/>
          <w:bCs/>
          <w:color w:val="000000"/>
          <w:sz w:val="24"/>
          <w:szCs w:val="24"/>
          <w:lang w:eastAsia="en-GB"/>
        </w:rPr>
        <w:t xml:space="preserve">5. </w:t>
      </w:r>
      <w:r w:rsidRPr="004C4282">
        <w:rPr>
          <w:rFonts w:ascii="Calibri" w:eastAsia="Times New Roman" w:hAnsi="Calibri" w:cs="Calibri"/>
          <w:b/>
          <w:bCs/>
          <w:color w:val="000000"/>
          <w:sz w:val="24"/>
          <w:szCs w:val="24"/>
          <w:lang w:eastAsia="en-GB"/>
        </w:rPr>
        <w:tab/>
        <w:t>Election for Vice Chair of Planning Committee</w:t>
      </w:r>
    </w:p>
    <w:p w14:paraId="66075126" w14:textId="77777777" w:rsidR="004C4282" w:rsidRDefault="004C4282" w:rsidP="004C4282">
      <w:pPr>
        <w:spacing w:after="0" w:line="240" w:lineRule="auto"/>
        <w:rPr>
          <w:rFonts w:ascii="Times New Roman" w:eastAsia="Times New Roman" w:hAnsi="Times New Roman" w:cs="Times New Roman"/>
          <w:b/>
          <w:bCs/>
          <w:sz w:val="24"/>
          <w:szCs w:val="24"/>
          <w:lang w:eastAsia="en-GB"/>
        </w:rPr>
      </w:pPr>
    </w:p>
    <w:p w14:paraId="6FADBABD" w14:textId="3A2ABD7F" w:rsidR="0025465D" w:rsidRPr="0025465D" w:rsidRDefault="0025465D" w:rsidP="0025465D">
      <w:pPr>
        <w:pStyle w:val="NoSpacing"/>
        <w:jc w:val="both"/>
        <w:rPr>
          <w:bCs/>
          <w:i/>
          <w:iCs/>
          <w:sz w:val="24"/>
          <w:szCs w:val="24"/>
        </w:rPr>
      </w:pPr>
      <w:r w:rsidRPr="0025465D">
        <w:rPr>
          <w:bCs/>
          <w:i/>
          <w:iCs/>
          <w:sz w:val="24"/>
          <w:szCs w:val="24"/>
        </w:rPr>
        <w:t xml:space="preserve">It was resolved that Councillor </w:t>
      </w:r>
      <w:r>
        <w:rPr>
          <w:bCs/>
          <w:i/>
          <w:iCs/>
          <w:sz w:val="24"/>
          <w:szCs w:val="24"/>
        </w:rPr>
        <w:t>P Fleming</w:t>
      </w:r>
      <w:r w:rsidRPr="0025465D">
        <w:rPr>
          <w:bCs/>
          <w:i/>
          <w:iCs/>
          <w:sz w:val="24"/>
          <w:szCs w:val="24"/>
        </w:rPr>
        <w:t xml:space="preserve"> be elected as </w:t>
      </w:r>
      <w:r>
        <w:rPr>
          <w:bCs/>
          <w:i/>
          <w:iCs/>
          <w:sz w:val="24"/>
          <w:szCs w:val="24"/>
        </w:rPr>
        <w:t xml:space="preserve">Vice </w:t>
      </w:r>
      <w:r w:rsidRPr="0025465D">
        <w:rPr>
          <w:bCs/>
          <w:i/>
          <w:iCs/>
          <w:sz w:val="24"/>
          <w:szCs w:val="24"/>
        </w:rPr>
        <w:t xml:space="preserve">Chairman of </w:t>
      </w:r>
      <w:r w:rsidR="00D308EC">
        <w:rPr>
          <w:bCs/>
          <w:i/>
          <w:iCs/>
          <w:sz w:val="24"/>
          <w:szCs w:val="24"/>
        </w:rPr>
        <w:t>Planning Committee</w:t>
      </w:r>
      <w:r w:rsidR="00D308EC" w:rsidRPr="0025465D">
        <w:rPr>
          <w:bCs/>
          <w:i/>
          <w:iCs/>
          <w:sz w:val="24"/>
          <w:szCs w:val="24"/>
        </w:rPr>
        <w:t xml:space="preserve"> </w:t>
      </w:r>
      <w:r w:rsidRPr="0025465D">
        <w:rPr>
          <w:bCs/>
          <w:i/>
          <w:iCs/>
          <w:sz w:val="24"/>
          <w:szCs w:val="24"/>
        </w:rPr>
        <w:t>for 2022/23.</w:t>
      </w:r>
    </w:p>
    <w:p w14:paraId="0032DC9B" w14:textId="4FBC6091" w:rsidR="004C4282" w:rsidRDefault="004C4282" w:rsidP="004C4282">
      <w:pPr>
        <w:spacing w:after="0" w:line="240" w:lineRule="auto"/>
        <w:rPr>
          <w:rFonts w:ascii="Calibri" w:eastAsia="Times New Roman" w:hAnsi="Calibri" w:cs="Calibri"/>
          <w:b/>
          <w:bCs/>
          <w:color w:val="000000"/>
          <w:sz w:val="24"/>
          <w:szCs w:val="24"/>
          <w:lang w:eastAsia="en-GB"/>
        </w:rPr>
      </w:pPr>
      <w:r w:rsidRPr="004C4282">
        <w:rPr>
          <w:rFonts w:ascii="Times New Roman" w:eastAsia="Times New Roman" w:hAnsi="Times New Roman" w:cs="Times New Roman"/>
          <w:sz w:val="24"/>
          <w:szCs w:val="24"/>
          <w:lang w:eastAsia="en-GB"/>
        </w:rPr>
        <w:br/>
      </w:r>
      <w:r>
        <w:rPr>
          <w:rFonts w:ascii="Calibri" w:eastAsia="Times New Roman" w:hAnsi="Calibri" w:cs="Calibri"/>
          <w:b/>
          <w:bCs/>
          <w:color w:val="000000"/>
          <w:sz w:val="24"/>
          <w:szCs w:val="24"/>
          <w:lang w:eastAsia="en-GB"/>
        </w:rPr>
        <w:t>6.</w:t>
      </w:r>
      <w:r>
        <w:rPr>
          <w:rFonts w:ascii="Calibri" w:eastAsia="Times New Roman" w:hAnsi="Calibri" w:cs="Calibri"/>
          <w:b/>
          <w:bCs/>
          <w:color w:val="000000"/>
          <w:sz w:val="24"/>
          <w:szCs w:val="24"/>
          <w:lang w:eastAsia="en-GB"/>
        </w:rPr>
        <w:tab/>
        <w:t xml:space="preserve">Review the Terms of Reference for </w:t>
      </w:r>
      <w:r w:rsidR="00F91317">
        <w:rPr>
          <w:rFonts w:ascii="Calibri" w:eastAsia="Times New Roman" w:hAnsi="Calibri" w:cs="Calibri"/>
          <w:b/>
          <w:bCs/>
          <w:color w:val="000000"/>
          <w:sz w:val="24"/>
          <w:szCs w:val="24"/>
          <w:lang w:eastAsia="en-GB"/>
        </w:rPr>
        <w:t>the Planning Committee</w:t>
      </w:r>
    </w:p>
    <w:p w14:paraId="08D17365" w14:textId="66449F90" w:rsidR="00F91317" w:rsidRDefault="00F91317" w:rsidP="004C4282">
      <w:pPr>
        <w:spacing w:after="0" w:line="240" w:lineRule="auto"/>
        <w:rPr>
          <w:rFonts w:ascii="Calibri" w:eastAsia="Times New Roman" w:hAnsi="Calibri" w:cs="Calibri"/>
          <w:b/>
          <w:bCs/>
          <w:color w:val="000000"/>
          <w:sz w:val="24"/>
          <w:szCs w:val="24"/>
          <w:lang w:eastAsia="en-GB"/>
        </w:rPr>
      </w:pPr>
    </w:p>
    <w:p w14:paraId="71AA4827" w14:textId="300B31B0" w:rsidR="00F91317" w:rsidRPr="0025465D" w:rsidRDefault="0025465D" w:rsidP="004C4282">
      <w:pPr>
        <w:spacing w:after="0" w:line="240" w:lineRule="auto"/>
        <w:rPr>
          <w:rFonts w:ascii="Calibri" w:eastAsia="Times New Roman" w:hAnsi="Calibri" w:cs="Calibri"/>
          <w:i/>
          <w:iCs/>
          <w:color w:val="000000"/>
          <w:sz w:val="24"/>
          <w:szCs w:val="24"/>
          <w:lang w:eastAsia="en-GB"/>
        </w:rPr>
      </w:pPr>
      <w:r w:rsidRPr="0025465D">
        <w:rPr>
          <w:rFonts w:ascii="Calibri" w:eastAsia="Times New Roman" w:hAnsi="Calibri" w:cs="Calibri"/>
          <w:i/>
          <w:iCs/>
          <w:color w:val="000000"/>
          <w:sz w:val="24"/>
          <w:szCs w:val="24"/>
          <w:lang w:eastAsia="en-GB"/>
        </w:rPr>
        <w:lastRenderedPageBreak/>
        <w:t xml:space="preserve">It was resolved to submit the amended Terms of Reference for Full Council ratification on the 5 July 2022. Terms of Reference have been forwarded to The Clerk for the agenda inclusion. </w:t>
      </w:r>
    </w:p>
    <w:p w14:paraId="73AE4141" w14:textId="77777777" w:rsidR="004C4282" w:rsidRPr="00027845" w:rsidRDefault="004C4282" w:rsidP="004C4282">
      <w:pPr>
        <w:spacing w:after="0" w:line="240" w:lineRule="auto"/>
        <w:rPr>
          <w:rFonts w:cstheme="minorHAnsi"/>
          <w:b/>
          <w:bCs/>
          <w:sz w:val="24"/>
          <w:szCs w:val="24"/>
        </w:rPr>
      </w:pPr>
    </w:p>
    <w:p w14:paraId="094BA8CD" w14:textId="7C12B751" w:rsidR="00F91317" w:rsidRPr="00027845" w:rsidRDefault="004C4282" w:rsidP="009B1649">
      <w:pPr>
        <w:rPr>
          <w:rFonts w:cstheme="minorHAnsi"/>
          <w:b/>
          <w:bCs/>
          <w:sz w:val="24"/>
          <w:szCs w:val="24"/>
        </w:rPr>
      </w:pPr>
      <w:r>
        <w:rPr>
          <w:rFonts w:cstheme="minorHAnsi"/>
          <w:b/>
          <w:bCs/>
          <w:sz w:val="24"/>
          <w:szCs w:val="24"/>
        </w:rPr>
        <w:t>7</w:t>
      </w:r>
      <w:r w:rsidR="009B1649" w:rsidRPr="00027845">
        <w:rPr>
          <w:rFonts w:cstheme="minorHAnsi"/>
          <w:b/>
          <w:bCs/>
          <w:sz w:val="24"/>
          <w:szCs w:val="24"/>
        </w:rPr>
        <w:t>.</w:t>
      </w:r>
      <w:r w:rsidR="009B1649" w:rsidRPr="00027845">
        <w:rPr>
          <w:rFonts w:cstheme="minorHAnsi"/>
          <w:b/>
          <w:bCs/>
          <w:sz w:val="24"/>
          <w:szCs w:val="24"/>
        </w:rPr>
        <w:tab/>
        <w:t xml:space="preserve">The following Planning Applications </w:t>
      </w:r>
      <w:r w:rsidR="00EC0FCA">
        <w:rPr>
          <w:rFonts w:cstheme="minorHAnsi"/>
          <w:b/>
          <w:bCs/>
          <w:sz w:val="24"/>
          <w:szCs w:val="24"/>
        </w:rPr>
        <w:t>were discussed:</w:t>
      </w:r>
    </w:p>
    <w:p w14:paraId="09461BED" w14:textId="212FDEC8" w:rsidR="00983395" w:rsidRPr="00D45E3E" w:rsidRDefault="00F91317" w:rsidP="00D45E3E">
      <w:pPr>
        <w:spacing w:after="0" w:line="240" w:lineRule="auto"/>
        <w:jc w:val="both"/>
        <w:rPr>
          <w:rFonts w:eastAsia="Times New Roman" w:cstheme="minorHAnsi"/>
          <w:b/>
          <w:bCs/>
          <w:sz w:val="24"/>
          <w:szCs w:val="24"/>
          <w:lang w:eastAsia="en-GB"/>
        </w:rPr>
      </w:pPr>
      <w:r>
        <w:rPr>
          <w:rFonts w:cstheme="minorHAnsi"/>
          <w:b/>
          <w:bCs/>
          <w:sz w:val="24"/>
          <w:szCs w:val="24"/>
          <w:shd w:val="clear" w:color="auto" w:fill="FFFFFF"/>
        </w:rPr>
        <w:t xml:space="preserve">7a. </w:t>
      </w:r>
      <w:hyperlink r:id="rId7" w:history="1">
        <w:r w:rsidR="00D45E3E" w:rsidRPr="00D45E3E">
          <w:rPr>
            <w:rStyle w:val="Hyperlink"/>
            <w:rFonts w:cstheme="minorHAnsi"/>
            <w:b/>
            <w:bCs/>
            <w:sz w:val="24"/>
            <w:szCs w:val="24"/>
            <w:shd w:val="clear" w:color="auto" w:fill="FFFFFF"/>
          </w:rPr>
          <w:t>Ref. No: 21/06864/OUT Highbury Works &amp; 12 &amp; 13 Inkerman Drive Inkerman Drive</w:t>
        </w:r>
      </w:hyperlink>
    </w:p>
    <w:p w14:paraId="1B923607" w14:textId="2D02237C" w:rsidR="00937153" w:rsidRDefault="00D45E3E" w:rsidP="00D45E3E">
      <w:pPr>
        <w:jc w:val="both"/>
        <w:rPr>
          <w:sz w:val="24"/>
          <w:szCs w:val="24"/>
        </w:rPr>
      </w:pPr>
      <w:r w:rsidRPr="00D45E3E">
        <w:rPr>
          <w:sz w:val="24"/>
          <w:szCs w:val="24"/>
        </w:rPr>
        <w:t>Outline application (including details of layout/scale/access/appearance) for demolition of existing buildings and erection of 6 x detached and 10 x semi-detached two storey dwellings (16 in total). Use of vehicular access off Inkerman Drive and Chestnut Lane (details of landscaping reserved)</w:t>
      </w:r>
    </w:p>
    <w:p w14:paraId="5C981DED" w14:textId="017615EE" w:rsidR="00D00830" w:rsidRPr="00150E29" w:rsidRDefault="00D00830" w:rsidP="00D00830">
      <w:pPr>
        <w:jc w:val="both"/>
        <w:rPr>
          <w:i/>
          <w:iCs/>
          <w:sz w:val="24"/>
          <w:szCs w:val="24"/>
        </w:rPr>
      </w:pPr>
      <w:r w:rsidRPr="00150E29">
        <w:rPr>
          <w:i/>
          <w:iCs/>
          <w:sz w:val="24"/>
          <w:szCs w:val="24"/>
        </w:rPr>
        <w:t xml:space="preserve">The Parish Council wishes to draw the Case Officer’s attention to Policy HW14 of HWLP 2019 </w:t>
      </w:r>
      <w:r w:rsidR="00D308EC">
        <w:rPr>
          <w:i/>
          <w:iCs/>
          <w:sz w:val="24"/>
          <w:szCs w:val="24"/>
        </w:rPr>
        <w:t xml:space="preserve">which </w:t>
      </w:r>
      <w:r w:rsidRPr="00150E29">
        <w:rPr>
          <w:i/>
          <w:iCs/>
          <w:sz w:val="24"/>
          <w:szCs w:val="24"/>
        </w:rPr>
        <w:t xml:space="preserve">states: </w:t>
      </w:r>
    </w:p>
    <w:p w14:paraId="52C1017F" w14:textId="72E70D87" w:rsidR="00D00830" w:rsidRPr="00150E29" w:rsidRDefault="00D00830" w:rsidP="00D00830">
      <w:pPr>
        <w:jc w:val="both"/>
        <w:rPr>
          <w:b/>
          <w:bCs/>
          <w:i/>
          <w:iCs/>
          <w:sz w:val="24"/>
          <w:szCs w:val="24"/>
        </w:rPr>
      </w:pPr>
      <w:r w:rsidRPr="00150E29">
        <w:rPr>
          <w:i/>
          <w:iCs/>
          <w:sz w:val="24"/>
          <w:szCs w:val="24"/>
        </w:rPr>
        <w:t xml:space="preserve">4. Provide approximately 640 square metres of B1 office space. </w:t>
      </w:r>
      <w:r w:rsidRPr="00150E29">
        <w:rPr>
          <w:b/>
          <w:bCs/>
          <w:i/>
          <w:iCs/>
          <w:sz w:val="24"/>
          <w:szCs w:val="24"/>
        </w:rPr>
        <w:t>The Parish Council would like it noted</w:t>
      </w:r>
      <w:r w:rsidRPr="00150E29">
        <w:rPr>
          <w:i/>
          <w:iCs/>
          <w:sz w:val="24"/>
          <w:szCs w:val="24"/>
        </w:rPr>
        <w:t xml:space="preserve"> t</w:t>
      </w:r>
      <w:r w:rsidRPr="00150E29">
        <w:rPr>
          <w:b/>
          <w:bCs/>
          <w:i/>
          <w:iCs/>
          <w:sz w:val="24"/>
          <w:szCs w:val="24"/>
        </w:rPr>
        <w:t>he developer has yet again not proposed any office space</w:t>
      </w:r>
    </w:p>
    <w:p w14:paraId="516358FA" w14:textId="77777777" w:rsidR="00D00830" w:rsidRPr="00150E29" w:rsidRDefault="00D00830" w:rsidP="00D00830">
      <w:pPr>
        <w:jc w:val="both"/>
        <w:rPr>
          <w:i/>
          <w:iCs/>
          <w:sz w:val="24"/>
          <w:szCs w:val="24"/>
        </w:rPr>
      </w:pPr>
      <w:r w:rsidRPr="00150E29">
        <w:rPr>
          <w:i/>
          <w:iCs/>
          <w:sz w:val="24"/>
          <w:szCs w:val="24"/>
        </w:rPr>
        <w:t xml:space="preserve">5.1.109 The indicative capacity of the site is 14 dwellings; </w:t>
      </w:r>
      <w:r w:rsidRPr="00150E29">
        <w:rPr>
          <w:b/>
          <w:bCs/>
          <w:i/>
          <w:iCs/>
          <w:sz w:val="24"/>
          <w:szCs w:val="24"/>
        </w:rPr>
        <w:t>the developer has proposed 16</w:t>
      </w:r>
      <w:r w:rsidRPr="00150E29">
        <w:rPr>
          <w:i/>
          <w:iCs/>
          <w:sz w:val="24"/>
          <w:szCs w:val="24"/>
        </w:rPr>
        <w:t>.</w:t>
      </w:r>
    </w:p>
    <w:p w14:paraId="6B59419D" w14:textId="77777777" w:rsidR="00D00830" w:rsidRPr="00150E29" w:rsidRDefault="00D00830" w:rsidP="00D00830">
      <w:pPr>
        <w:spacing w:line="240" w:lineRule="auto"/>
        <w:jc w:val="both"/>
        <w:rPr>
          <w:i/>
          <w:iCs/>
          <w:sz w:val="24"/>
          <w:szCs w:val="24"/>
        </w:rPr>
      </w:pPr>
      <w:r w:rsidRPr="00150E29">
        <w:rPr>
          <w:i/>
          <w:iCs/>
          <w:sz w:val="24"/>
          <w:szCs w:val="24"/>
        </w:rPr>
        <w:t xml:space="preserve">5.1.110 Development proposals should deliver a </w:t>
      </w:r>
      <w:proofErr w:type="gramStart"/>
      <w:r w:rsidRPr="00150E29">
        <w:rPr>
          <w:i/>
          <w:iCs/>
          <w:sz w:val="24"/>
          <w:szCs w:val="24"/>
        </w:rPr>
        <w:t>mixed use</w:t>
      </w:r>
      <w:proofErr w:type="gramEnd"/>
      <w:r w:rsidRPr="00150E29">
        <w:rPr>
          <w:i/>
          <w:iCs/>
          <w:sz w:val="24"/>
          <w:szCs w:val="24"/>
        </w:rPr>
        <w:t xml:space="preserve"> site which integrates with the local character of the area, as well as delivering B1 office space in line with the policy requirement above.  </w:t>
      </w:r>
      <w:r w:rsidRPr="00150E29">
        <w:rPr>
          <w:b/>
          <w:bCs/>
          <w:i/>
          <w:iCs/>
          <w:sz w:val="24"/>
          <w:szCs w:val="24"/>
        </w:rPr>
        <w:t>There is no office space proposed</w:t>
      </w:r>
      <w:r w:rsidRPr="00150E29">
        <w:rPr>
          <w:i/>
          <w:iCs/>
          <w:sz w:val="24"/>
          <w:szCs w:val="24"/>
        </w:rPr>
        <w:t>.</w:t>
      </w:r>
    </w:p>
    <w:p w14:paraId="5A371939" w14:textId="77777777" w:rsidR="00D00830" w:rsidRPr="00150E29" w:rsidRDefault="00D00830" w:rsidP="00D00830">
      <w:pPr>
        <w:spacing w:line="240" w:lineRule="auto"/>
        <w:jc w:val="both"/>
        <w:rPr>
          <w:i/>
          <w:iCs/>
          <w:sz w:val="24"/>
          <w:szCs w:val="24"/>
        </w:rPr>
      </w:pPr>
      <w:r w:rsidRPr="00150E29">
        <w:rPr>
          <w:i/>
          <w:iCs/>
          <w:sz w:val="24"/>
          <w:szCs w:val="24"/>
          <w:u w:val="single"/>
        </w:rPr>
        <w:t>Buckinghamshire Countywide Parking Guidance September 2015</w:t>
      </w:r>
      <w:r w:rsidRPr="00150E29">
        <w:rPr>
          <w:i/>
          <w:iCs/>
          <w:sz w:val="24"/>
          <w:szCs w:val="24"/>
        </w:rPr>
        <w:t xml:space="preserve"> defines number of parking and cycle spaces for a development</w:t>
      </w:r>
    </w:p>
    <w:p w14:paraId="0ECF7CD9" w14:textId="36F3DF5E" w:rsidR="00D00830" w:rsidRPr="00150E29" w:rsidRDefault="00D00830" w:rsidP="00D00830">
      <w:pPr>
        <w:spacing w:line="240" w:lineRule="auto"/>
        <w:jc w:val="both"/>
        <w:rPr>
          <w:i/>
          <w:iCs/>
          <w:sz w:val="24"/>
          <w:szCs w:val="24"/>
        </w:rPr>
      </w:pPr>
      <w:r w:rsidRPr="00150E29">
        <w:rPr>
          <w:b/>
          <w:bCs/>
          <w:i/>
          <w:iCs/>
          <w:sz w:val="24"/>
          <w:szCs w:val="24"/>
        </w:rPr>
        <w:t xml:space="preserve">This proposal has 32 spaces and 2 garages and only five visitor parking spaces.  There is no provision for cycle storage in this proposal although it could be argued </w:t>
      </w:r>
      <w:r w:rsidR="00D308EC">
        <w:rPr>
          <w:b/>
          <w:bCs/>
          <w:i/>
          <w:iCs/>
          <w:sz w:val="24"/>
          <w:szCs w:val="24"/>
        </w:rPr>
        <w:t>th</w:t>
      </w:r>
      <w:r w:rsidRPr="00150E29">
        <w:rPr>
          <w:b/>
          <w:bCs/>
          <w:i/>
          <w:iCs/>
          <w:sz w:val="24"/>
          <w:szCs w:val="24"/>
        </w:rPr>
        <w:t xml:space="preserve">at numbers 4 and 6 can use their garages.  </w:t>
      </w:r>
      <w:r w:rsidR="00150E29">
        <w:rPr>
          <w:b/>
          <w:bCs/>
          <w:i/>
          <w:iCs/>
          <w:sz w:val="24"/>
          <w:szCs w:val="24"/>
        </w:rPr>
        <w:t>The Parish Council</w:t>
      </w:r>
      <w:r w:rsidRPr="00150E29">
        <w:rPr>
          <w:b/>
          <w:bCs/>
          <w:i/>
          <w:iCs/>
          <w:sz w:val="24"/>
          <w:szCs w:val="24"/>
        </w:rPr>
        <w:t xml:space="preserve"> therefore require a minimum of 28 cycle parking spaces for the remaining plots.  </w:t>
      </w:r>
    </w:p>
    <w:p w14:paraId="48F53BD7" w14:textId="77777777" w:rsidR="00D00830" w:rsidRPr="00150E29" w:rsidRDefault="00D00830" w:rsidP="00D00830">
      <w:pPr>
        <w:spacing w:line="240" w:lineRule="auto"/>
        <w:jc w:val="both"/>
        <w:rPr>
          <w:b/>
          <w:bCs/>
          <w:i/>
          <w:iCs/>
          <w:sz w:val="24"/>
          <w:szCs w:val="24"/>
        </w:rPr>
      </w:pPr>
      <w:r w:rsidRPr="00150E29">
        <w:rPr>
          <w:i/>
          <w:iCs/>
          <w:sz w:val="24"/>
          <w:szCs w:val="24"/>
        </w:rPr>
        <w:t xml:space="preserve">According to Table 5. Residential car parking standards (above 10 dwellings), there should be a minimum of 32 residential parking spaces.  This has been achieved however where more than half of parking is allocated, an additional 20% of the total number of spaces are required for unallocated/ visitor parking. </w:t>
      </w:r>
      <w:r w:rsidRPr="00150E29">
        <w:rPr>
          <w:b/>
          <w:bCs/>
          <w:i/>
          <w:iCs/>
          <w:sz w:val="24"/>
          <w:szCs w:val="24"/>
        </w:rPr>
        <w:t>Therefore, this development requires a minimum of 6 additional unallocated visitor parking spaces.</w:t>
      </w:r>
    </w:p>
    <w:p w14:paraId="03058AFD" w14:textId="77777777" w:rsidR="00D00830" w:rsidRPr="00150E29" w:rsidRDefault="00D00830" w:rsidP="00D00830">
      <w:pPr>
        <w:spacing w:line="240" w:lineRule="auto"/>
        <w:jc w:val="both"/>
        <w:rPr>
          <w:i/>
          <w:iCs/>
          <w:sz w:val="24"/>
          <w:szCs w:val="24"/>
          <w:u w:val="single"/>
        </w:rPr>
      </w:pPr>
      <w:r w:rsidRPr="00150E29">
        <w:rPr>
          <w:i/>
          <w:iCs/>
          <w:sz w:val="24"/>
          <w:szCs w:val="24"/>
          <w:u w:val="single"/>
        </w:rPr>
        <w:t>Hazlemere Neighbourhood Plan (at regulation 14 consultation stage and therefore a material consideration)</w:t>
      </w:r>
    </w:p>
    <w:p w14:paraId="06B1C443" w14:textId="77777777" w:rsidR="00D00830" w:rsidRPr="00150E29" w:rsidRDefault="00D00830" w:rsidP="00D00830">
      <w:pPr>
        <w:spacing w:line="240" w:lineRule="auto"/>
        <w:jc w:val="both"/>
        <w:rPr>
          <w:i/>
          <w:iCs/>
          <w:sz w:val="24"/>
          <w:szCs w:val="24"/>
        </w:rPr>
      </w:pPr>
      <w:r w:rsidRPr="00150E29">
        <w:rPr>
          <w:i/>
          <w:iCs/>
          <w:sz w:val="24"/>
          <w:szCs w:val="24"/>
        </w:rPr>
        <w:t xml:space="preserve">POLICY HAZNP2: Protecting and Improving Green Infrastructure D. … In addition, on sites of 0.5 ha or more, future canopy cover of at least 30% of the site area within ten years should be achieved. </w:t>
      </w:r>
    </w:p>
    <w:p w14:paraId="6CC2E23B" w14:textId="77777777" w:rsidR="00D00830" w:rsidRPr="00150E29" w:rsidRDefault="00D00830" w:rsidP="00D00830">
      <w:pPr>
        <w:spacing w:line="240" w:lineRule="auto"/>
        <w:jc w:val="both"/>
        <w:rPr>
          <w:b/>
          <w:bCs/>
          <w:i/>
          <w:iCs/>
          <w:sz w:val="24"/>
          <w:szCs w:val="24"/>
        </w:rPr>
      </w:pPr>
      <w:r w:rsidRPr="00150E29">
        <w:rPr>
          <w:b/>
          <w:bCs/>
          <w:i/>
          <w:iCs/>
          <w:sz w:val="24"/>
          <w:szCs w:val="24"/>
        </w:rPr>
        <w:t>As this site is 0.62Ha, this level of canopy cover is a requirement.</w:t>
      </w:r>
    </w:p>
    <w:p w14:paraId="0B6DE27F" w14:textId="77777777" w:rsidR="00D00830" w:rsidRPr="00150E29" w:rsidRDefault="00D00830" w:rsidP="00D00830">
      <w:pPr>
        <w:spacing w:line="240" w:lineRule="auto"/>
        <w:jc w:val="both"/>
        <w:rPr>
          <w:i/>
          <w:iCs/>
          <w:sz w:val="24"/>
          <w:szCs w:val="24"/>
        </w:rPr>
      </w:pPr>
      <w:r w:rsidRPr="00150E29">
        <w:rPr>
          <w:i/>
          <w:iCs/>
          <w:sz w:val="24"/>
          <w:szCs w:val="24"/>
        </w:rPr>
        <w:t>POLICY HAZNP3: Delivering Zero Carbon Buildings</w:t>
      </w:r>
    </w:p>
    <w:p w14:paraId="1196CA14" w14:textId="77777777" w:rsidR="00D00830" w:rsidRPr="00150E29" w:rsidRDefault="00D00830" w:rsidP="00D00830">
      <w:pPr>
        <w:pStyle w:val="ListParagraph"/>
        <w:numPr>
          <w:ilvl w:val="0"/>
          <w:numId w:val="4"/>
        </w:numPr>
        <w:spacing w:line="240" w:lineRule="auto"/>
        <w:jc w:val="both"/>
        <w:rPr>
          <w:i/>
          <w:iCs/>
          <w:sz w:val="24"/>
          <w:szCs w:val="24"/>
        </w:rPr>
      </w:pPr>
      <w:r w:rsidRPr="00150E29">
        <w:rPr>
          <w:i/>
          <w:iCs/>
          <w:sz w:val="24"/>
          <w:szCs w:val="24"/>
        </w:rPr>
        <w:t>All development must be ‘zero carbon ready by design’</w:t>
      </w:r>
    </w:p>
    <w:p w14:paraId="60D30D9F" w14:textId="77777777" w:rsidR="00D00830" w:rsidRPr="00150E29" w:rsidRDefault="00D00830" w:rsidP="00D00830">
      <w:pPr>
        <w:pStyle w:val="ListParagraph"/>
        <w:numPr>
          <w:ilvl w:val="0"/>
          <w:numId w:val="4"/>
        </w:numPr>
        <w:spacing w:line="240" w:lineRule="auto"/>
        <w:jc w:val="both"/>
        <w:rPr>
          <w:i/>
          <w:iCs/>
          <w:sz w:val="24"/>
          <w:szCs w:val="24"/>
        </w:rPr>
      </w:pPr>
      <w:r w:rsidRPr="00150E29">
        <w:rPr>
          <w:i/>
          <w:iCs/>
          <w:sz w:val="24"/>
          <w:szCs w:val="24"/>
        </w:rPr>
        <w:t xml:space="preserve">All new development must be certified to a </w:t>
      </w:r>
      <w:proofErr w:type="spellStart"/>
      <w:r w:rsidRPr="00150E29">
        <w:rPr>
          <w:i/>
          <w:iCs/>
          <w:sz w:val="24"/>
          <w:szCs w:val="24"/>
        </w:rPr>
        <w:t>Passivhaus</w:t>
      </w:r>
      <w:proofErr w:type="spellEnd"/>
      <w:r w:rsidRPr="00150E29">
        <w:rPr>
          <w:i/>
          <w:iCs/>
          <w:sz w:val="24"/>
          <w:szCs w:val="24"/>
        </w:rPr>
        <w:t xml:space="preserve"> or an equivalent standard</w:t>
      </w:r>
    </w:p>
    <w:p w14:paraId="1BBE7AFC" w14:textId="77777777" w:rsidR="00D00830" w:rsidRPr="00150E29" w:rsidRDefault="00D00830" w:rsidP="00D00830">
      <w:pPr>
        <w:pStyle w:val="ListParagraph"/>
        <w:numPr>
          <w:ilvl w:val="0"/>
          <w:numId w:val="4"/>
        </w:numPr>
        <w:spacing w:line="240" w:lineRule="auto"/>
        <w:jc w:val="both"/>
        <w:rPr>
          <w:i/>
          <w:iCs/>
          <w:sz w:val="24"/>
          <w:szCs w:val="24"/>
        </w:rPr>
      </w:pPr>
      <w:r w:rsidRPr="00150E29">
        <w:rPr>
          <w:i/>
          <w:iCs/>
          <w:sz w:val="24"/>
          <w:szCs w:val="24"/>
        </w:rPr>
        <w:t>All planning applications for development (except householder applications) are also required to be accompanied by a Whole Life-Cycle Carbon Emission Assessment</w:t>
      </w:r>
    </w:p>
    <w:p w14:paraId="7580D070" w14:textId="77777777" w:rsidR="00D00830" w:rsidRPr="00150E29" w:rsidRDefault="00D00830" w:rsidP="00D00830">
      <w:pPr>
        <w:pStyle w:val="ListParagraph"/>
        <w:numPr>
          <w:ilvl w:val="0"/>
          <w:numId w:val="4"/>
        </w:numPr>
        <w:spacing w:line="240" w:lineRule="auto"/>
        <w:jc w:val="both"/>
        <w:rPr>
          <w:i/>
          <w:iCs/>
          <w:sz w:val="24"/>
          <w:szCs w:val="24"/>
        </w:rPr>
      </w:pPr>
      <w:r w:rsidRPr="00150E29">
        <w:rPr>
          <w:i/>
          <w:iCs/>
          <w:sz w:val="24"/>
          <w:szCs w:val="24"/>
        </w:rPr>
        <w:lastRenderedPageBreak/>
        <w:t>An Energy Statement will be submitted to demonstrate compliance with the policy</w:t>
      </w:r>
    </w:p>
    <w:p w14:paraId="69C9500C" w14:textId="77777777" w:rsidR="00D00830" w:rsidRPr="00150E29" w:rsidRDefault="00D00830" w:rsidP="00D00830">
      <w:pPr>
        <w:spacing w:line="240" w:lineRule="auto"/>
        <w:jc w:val="both"/>
        <w:rPr>
          <w:b/>
          <w:bCs/>
          <w:i/>
          <w:iCs/>
          <w:sz w:val="24"/>
          <w:szCs w:val="24"/>
        </w:rPr>
      </w:pPr>
      <w:r w:rsidRPr="00150E29">
        <w:rPr>
          <w:b/>
          <w:bCs/>
          <w:i/>
          <w:iCs/>
          <w:sz w:val="24"/>
          <w:szCs w:val="24"/>
        </w:rPr>
        <w:t>All of Policy HAZNP3 is a requirement of this application</w:t>
      </w:r>
    </w:p>
    <w:p w14:paraId="11938A05" w14:textId="77777777" w:rsidR="00D00830" w:rsidRPr="00150E29" w:rsidRDefault="00D00830" w:rsidP="00D00830">
      <w:pPr>
        <w:spacing w:line="240" w:lineRule="auto"/>
        <w:jc w:val="both"/>
        <w:rPr>
          <w:i/>
          <w:iCs/>
          <w:sz w:val="24"/>
          <w:szCs w:val="24"/>
        </w:rPr>
      </w:pPr>
      <w:r w:rsidRPr="00150E29">
        <w:rPr>
          <w:i/>
          <w:iCs/>
          <w:sz w:val="24"/>
          <w:szCs w:val="24"/>
        </w:rPr>
        <w:t>POLICY HAZNP4: Promoting Sustainable Transport</w:t>
      </w:r>
    </w:p>
    <w:p w14:paraId="6422A793"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All development proposals should sustain, enhance the functionality of local footpaths and cycleways and public transport infrastructure by way of their layout and means of access, and by linking up existing routes.</w:t>
      </w:r>
    </w:p>
    <w:p w14:paraId="2083905D"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All development schemes will be required to make a financial contribution to a package of local measures to reduce the reliance on car ownership and to achieve the aim of enabling someone to walk/cycle from one end of the parish to the other without going on a road.</w:t>
      </w:r>
    </w:p>
    <w:p w14:paraId="72461114"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All development schemes will be required to provide car club spaces and to establish/fund appropriate car clubs. Requirements for provision of private car parking will be adjusted to reflect the provision of car club spaces.</w:t>
      </w:r>
    </w:p>
    <w:p w14:paraId="050A2F8B"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All development schemes will be required to provide access to EV charging for all parking spaces.</w:t>
      </w:r>
    </w:p>
    <w:p w14:paraId="72CEA3F6"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Not applicable</w:t>
      </w:r>
    </w:p>
    <w:p w14:paraId="7C75049B" w14:textId="77777777" w:rsidR="00D00830" w:rsidRPr="00150E29" w:rsidRDefault="00D00830" w:rsidP="00D00830">
      <w:pPr>
        <w:pStyle w:val="ListParagraph"/>
        <w:numPr>
          <w:ilvl w:val="0"/>
          <w:numId w:val="5"/>
        </w:numPr>
        <w:spacing w:line="240" w:lineRule="auto"/>
        <w:jc w:val="both"/>
        <w:rPr>
          <w:i/>
          <w:iCs/>
          <w:sz w:val="24"/>
          <w:szCs w:val="24"/>
        </w:rPr>
      </w:pPr>
      <w:r w:rsidRPr="00150E29">
        <w:rPr>
          <w:i/>
          <w:iCs/>
          <w:sz w:val="24"/>
          <w:szCs w:val="24"/>
        </w:rPr>
        <w:t>All developments must ensure that transport routes and public spaces within the development meet best standards of accessibility, so that the whole development meets the needs of people with a wide range of disabilities, including age-related impacts and hidden disabilities.</w:t>
      </w:r>
    </w:p>
    <w:p w14:paraId="303EB269" w14:textId="77777777" w:rsidR="00D00830" w:rsidRPr="00150E29" w:rsidRDefault="00D00830" w:rsidP="00D00830">
      <w:pPr>
        <w:spacing w:line="240" w:lineRule="auto"/>
        <w:ind w:left="720"/>
        <w:jc w:val="both"/>
        <w:rPr>
          <w:b/>
          <w:bCs/>
          <w:i/>
          <w:iCs/>
          <w:sz w:val="24"/>
          <w:szCs w:val="24"/>
        </w:rPr>
      </w:pPr>
      <w:r w:rsidRPr="00150E29">
        <w:rPr>
          <w:b/>
          <w:bCs/>
          <w:i/>
          <w:iCs/>
          <w:sz w:val="24"/>
          <w:szCs w:val="24"/>
        </w:rPr>
        <w:t>The above clauses of Policy HAZNP4 are a requirement of this application</w:t>
      </w:r>
    </w:p>
    <w:p w14:paraId="530BDC95" w14:textId="67445062" w:rsidR="00D45E3E" w:rsidRPr="00D45E3E" w:rsidRDefault="00F91317" w:rsidP="00D45E3E">
      <w:pPr>
        <w:jc w:val="both"/>
        <w:rPr>
          <w:rFonts w:cstheme="minorHAnsi"/>
          <w:b/>
          <w:bCs/>
          <w:sz w:val="24"/>
          <w:szCs w:val="24"/>
        </w:rPr>
      </w:pPr>
      <w:r>
        <w:rPr>
          <w:rFonts w:cstheme="minorHAnsi"/>
          <w:b/>
          <w:bCs/>
          <w:sz w:val="24"/>
          <w:szCs w:val="24"/>
          <w:shd w:val="clear" w:color="auto" w:fill="FFFFFF"/>
        </w:rPr>
        <w:t xml:space="preserve">7b. </w:t>
      </w:r>
      <w:hyperlink r:id="rId8" w:history="1">
        <w:r w:rsidR="00D45E3E" w:rsidRPr="00D45E3E">
          <w:rPr>
            <w:rStyle w:val="Hyperlink"/>
            <w:rFonts w:cstheme="minorHAnsi"/>
            <w:b/>
            <w:bCs/>
            <w:sz w:val="24"/>
            <w:szCs w:val="24"/>
            <w:shd w:val="clear" w:color="auto" w:fill="FFFFFF"/>
          </w:rPr>
          <w:t>Ref. No: 22/06190/FUL 9 Highfield Way</w:t>
        </w:r>
      </w:hyperlink>
      <w:r w:rsidR="00D45E3E" w:rsidRPr="00D45E3E">
        <w:rPr>
          <w:rFonts w:cstheme="minorHAnsi"/>
          <w:b/>
          <w:bCs/>
          <w:sz w:val="24"/>
          <w:szCs w:val="24"/>
        </w:rPr>
        <w:t xml:space="preserve"> </w:t>
      </w:r>
    </w:p>
    <w:p w14:paraId="46180870" w14:textId="3DC1912B" w:rsidR="00D45E3E" w:rsidRDefault="008E5F0F" w:rsidP="00D45E3E">
      <w:pPr>
        <w:jc w:val="both"/>
        <w:rPr>
          <w:rStyle w:val="Hyperlink"/>
          <w:rFonts w:cstheme="minorHAnsi"/>
          <w:color w:val="auto"/>
          <w:sz w:val="24"/>
          <w:szCs w:val="24"/>
          <w:u w:val="none"/>
        </w:rPr>
      </w:pPr>
      <w:hyperlink r:id="rId9" w:history="1">
        <w:r w:rsidR="00D45E3E" w:rsidRPr="00D45E3E">
          <w:rPr>
            <w:rStyle w:val="Hyperlink"/>
            <w:rFonts w:cstheme="minorHAnsi"/>
            <w:color w:val="auto"/>
            <w:sz w:val="24"/>
            <w:szCs w:val="24"/>
            <w:u w:val="none"/>
          </w:rPr>
          <w:t>Householder application for construction of tiled pitched roof over exiting single storey front extension</w:t>
        </w:r>
      </w:hyperlink>
    </w:p>
    <w:p w14:paraId="3AD25B2E" w14:textId="1B4D6B96" w:rsidR="00861D1F" w:rsidRPr="00150E29" w:rsidRDefault="00DF1F41" w:rsidP="00D45E3E">
      <w:pPr>
        <w:jc w:val="both"/>
        <w:rPr>
          <w:rFonts w:cstheme="minorHAnsi"/>
          <w:i/>
          <w:iCs/>
          <w:sz w:val="24"/>
          <w:szCs w:val="24"/>
        </w:rPr>
      </w:pPr>
      <w:r w:rsidRPr="00150E29">
        <w:rPr>
          <w:rStyle w:val="Hyperlink"/>
          <w:rFonts w:cstheme="minorHAnsi"/>
          <w:i/>
          <w:iCs/>
          <w:color w:val="auto"/>
          <w:sz w:val="24"/>
          <w:szCs w:val="24"/>
          <w:u w:val="none"/>
        </w:rPr>
        <w:t>No objections</w:t>
      </w:r>
    </w:p>
    <w:p w14:paraId="45EB06B2" w14:textId="2594757E" w:rsidR="00D45E3E" w:rsidRDefault="00F91317" w:rsidP="00D45E3E">
      <w:pPr>
        <w:jc w:val="both"/>
        <w:rPr>
          <w:rFonts w:cstheme="minorHAnsi"/>
          <w:b/>
          <w:bCs/>
          <w:sz w:val="24"/>
          <w:szCs w:val="24"/>
          <w:shd w:val="clear" w:color="auto" w:fill="FFFFFF"/>
        </w:rPr>
      </w:pPr>
      <w:r>
        <w:rPr>
          <w:rFonts w:cstheme="minorHAnsi"/>
          <w:b/>
          <w:bCs/>
          <w:sz w:val="24"/>
          <w:szCs w:val="24"/>
          <w:shd w:val="clear" w:color="auto" w:fill="FFFFFF"/>
        </w:rPr>
        <w:t xml:space="preserve">7c. </w:t>
      </w:r>
      <w:hyperlink r:id="rId10" w:history="1">
        <w:r w:rsidR="00D45E3E" w:rsidRPr="00D45E3E">
          <w:rPr>
            <w:rStyle w:val="Hyperlink"/>
            <w:rFonts w:cstheme="minorHAnsi"/>
            <w:b/>
            <w:bCs/>
            <w:sz w:val="24"/>
            <w:szCs w:val="24"/>
            <w:shd w:val="clear" w:color="auto" w:fill="FFFFFF"/>
          </w:rPr>
          <w:t>Ref. No: 22/05986/FUL 59 Inkerman Drive</w:t>
        </w:r>
      </w:hyperlink>
    </w:p>
    <w:p w14:paraId="0A54C51E" w14:textId="459F73DE" w:rsidR="00D45E3E" w:rsidRDefault="00D45E3E" w:rsidP="00D45E3E">
      <w:pPr>
        <w:jc w:val="both"/>
        <w:rPr>
          <w:rFonts w:cstheme="minorHAnsi"/>
          <w:sz w:val="24"/>
          <w:szCs w:val="24"/>
        </w:rPr>
      </w:pPr>
      <w:r w:rsidRPr="00D45E3E">
        <w:rPr>
          <w:rFonts w:cstheme="minorHAnsi"/>
          <w:sz w:val="24"/>
          <w:szCs w:val="24"/>
        </w:rPr>
        <w:t>Householder application for construction of two storey front extension with dormer window and insertion of 1 x dormer window to each side elevation (2 in total) to facilitate additional habitable accommodation to first floor</w:t>
      </w:r>
    </w:p>
    <w:p w14:paraId="12BDD0EF" w14:textId="6E415F1C" w:rsidR="0003238D" w:rsidRPr="00150E29" w:rsidRDefault="00150E29" w:rsidP="00150E29">
      <w:pPr>
        <w:jc w:val="both"/>
        <w:rPr>
          <w:rFonts w:cstheme="minorHAnsi"/>
          <w:i/>
          <w:iCs/>
          <w:sz w:val="24"/>
          <w:szCs w:val="24"/>
        </w:rPr>
      </w:pPr>
      <w:r w:rsidRPr="00150E29">
        <w:rPr>
          <w:rFonts w:cstheme="minorHAnsi"/>
          <w:i/>
          <w:iCs/>
          <w:sz w:val="24"/>
          <w:szCs w:val="24"/>
        </w:rPr>
        <w:t xml:space="preserve">The Parish Council believe that the unneighbourly and dominating </w:t>
      </w:r>
      <w:r w:rsidR="00D308EC" w:rsidRPr="00150E29">
        <w:rPr>
          <w:rFonts w:cstheme="minorHAnsi"/>
          <w:i/>
          <w:iCs/>
          <w:sz w:val="24"/>
          <w:szCs w:val="24"/>
        </w:rPr>
        <w:t>dorm</w:t>
      </w:r>
      <w:r w:rsidR="00D308EC">
        <w:rPr>
          <w:rFonts w:cstheme="minorHAnsi"/>
          <w:i/>
          <w:iCs/>
          <w:sz w:val="24"/>
          <w:szCs w:val="24"/>
        </w:rPr>
        <w:t>ers</w:t>
      </w:r>
      <w:r w:rsidR="00D308EC" w:rsidRPr="00150E29">
        <w:rPr>
          <w:rFonts w:cstheme="minorHAnsi"/>
          <w:i/>
          <w:iCs/>
          <w:sz w:val="24"/>
          <w:szCs w:val="24"/>
        </w:rPr>
        <w:t xml:space="preserve"> </w:t>
      </w:r>
      <w:r w:rsidRPr="00150E29">
        <w:rPr>
          <w:rFonts w:cstheme="minorHAnsi"/>
          <w:i/>
          <w:iCs/>
          <w:sz w:val="24"/>
          <w:szCs w:val="24"/>
        </w:rPr>
        <w:t>run the risk of overlooking into the propert</w:t>
      </w:r>
      <w:r w:rsidR="00D308EC">
        <w:rPr>
          <w:rFonts w:cstheme="minorHAnsi"/>
          <w:i/>
          <w:iCs/>
          <w:sz w:val="24"/>
          <w:szCs w:val="24"/>
        </w:rPr>
        <w:t>ies</w:t>
      </w:r>
      <w:r w:rsidRPr="00150E29">
        <w:rPr>
          <w:rFonts w:cstheme="minorHAnsi"/>
          <w:i/>
          <w:iCs/>
          <w:sz w:val="24"/>
          <w:szCs w:val="24"/>
        </w:rPr>
        <w:t xml:space="preserve"> on Badger Way</w:t>
      </w:r>
      <w:r w:rsidR="00D308EC">
        <w:rPr>
          <w:rFonts w:cstheme="minorHAnsi"/>
          <w:i/>
          <w:iCs/>
          <w:sz w:val="24"/>
          <w:szCs w:val="24"/>
        </w:rPr>
        <w:t xml:space="preserve"> and Inkerman Drive</w:t>
      </w:r>
      <w:r w:rsidRPr="00150E29">
        <w:rPr>
          <w:rFonts w:cstheme="minorHAnsi"/>
          <w:i/>
          <w:iCs/>
          <w:sz w:val="24"/>
          <w:szCs w:val="24"/>
        </w:rPr>
        <w:t xml:space="preserve">. </w:t>
      </w:r>
    </w:p>
    <w:p w14:paraId="30E7914D" w14:textId="5CEAA38A" w:rsidR="00150E29" w:rsidRPr="00150E29" w:rsidRDefault="00150E29" w:rsidP="00150E29">
      <w:pPr>
        <w:spacing w:line="240" w:lineRule="auto"/>
        <w:jc w:val="both"/>
        <w:rPr>
          <w:rFonts w:cstheme="minorHAnsi"/>
          <w:i/>
          <w:iCs/>
          <w:sz w:val="24"/>
          <w:szCs w:val="24"/>
        </w:rPr>
      </w:pPr>
      <w:r w:rsidRPr="00150E29">
        <w:rPr>
          <w:rStyle w:val="Hyperlink"/>
          <w:rFonts w:cstheme="minorHAnsi"/>
          <w:i/>
          <w:iCs/>
          <w:color w:val="auto"/>
          <w:sz w:val="24"/>
          <w:szCs w:val="24"/>
          <w:u w:val="none"/>
        </w:rPr>
        <w:t xml:space="preserve">The Parish Council wishes for assurances required that additional habitable accommodation is adequately covered by the number of parking spaces available.  </w:t>
      </w:r>
      <w:r w:rsidR="00D308EC">
        <w:rPr>
          <w:rStyle w:val="Hyperlink"/>
          <w:rFonts w:cstheme="minorHAnsi"/>
          <w:i/>
          <w:iCs/>
          <w:color w:val="auto"/>
          <w:sz w:val="24"/>
          <w:szCs w:val="24"/>
          <w:u w:val="none"/>
        </w:rPr>
        <w:br/>
      </w:r>
      <w:r w:rsidR="00D308EC">
        <w:rPr>
          <w:rStyle w:val="Hyperlink"/>
          <w:rFonts w:cstheme="minorHAnsi"/>
          <w:i/>
          <w:iCs/>
          <w:color w:val="auto"/>
          <w:sz w:val="24"/>
          <w:szCs w:val="24"/>
          <w:u w:val="none"/>
        </w:rPr>
        <w:br/>
      </w:r>
      <w:r w:rsidRPr="00150E29">
        <w:rPr>
          <w:rStyle w:val="Hyperlink"/>
          <w:rFonts w:cstheme="minorHAnsi"/>
          <w:i/>
          <w:iCs/>
          <w:color w:val="auto"/>
          <w:sz w:val="24"/>
          <w:szCs w:val="24"/>
          <w:u w:val="none"/>
        </w:rPr>
        <w:t xml:space="preserve">In </w:t>
      </w:r>
      <w:proofErr w:type="gramStart"/>
      <w:r w:rsidRPr="00150E29">
        <w:rPr>
          <w:rStyle w:val="Hyperlink"/>
          <w:rFonts w:cstheme="minorHAnsi"/>
          <w:i/>
          <w:iCs/>
          <w:color w:val="auto"/>
          <w:sz w:val="24"/>
          <w:szCs w:val="24"/>
          <w:u w:val="none"/>
        </w:rPr>
        <w:t>addition</w:t>
      </w:r>
      <w:proofErr w:type="gramEnd"/>
      <w:r w:rsidRPr="00150E29">
        <w:rPr>
          <w:rStyle w:val="Hyperlink"/>
          <w:rFonts w:cstheme="minorHAnsi"/>
          <w:i/>
          <w:iCs/>
          <w:color w:val="auto"/>
          <w:sz w:val="24"/>
          <w:szCs w:val="24"/>
          <w:u w:val="none"/>
        </w:rPr>
        <w:t xml:space="preserve"> and in line with Policy HAZNP4 of the emerging Hazlemere Neighbourhood </w:t>
      </w:r>
      <w:proofErr w:type="spellStart"/>
      <w:r w:rsidRPr="00150E29">
        <w:rPr>
          <w:rStyle w:val="Hyperlink"/>
          <w:rFonts w:cstheme="minorHAnsi"/>
          <w:i/>
          <w:iCs/>
          <w:color w:val="auto"/>
          <w:sz w:val="24"/>
          <w:szCs w:val="24"/>
          <w:u w:val="none"/>
        </w:rPr>
        <w:t>Plan:</w:t>
      </w:r>
      <w:r w:rsidRPr="00150E29">
        <w:rPr>
          <w:rFonts w:cstheme="minorHAnsi"/>
          <w:i/>
          <w:iCs/>
          <w:sz w:val="24"/>
          <w:szCs w:val="24"/>
        </w:rPr>
        <w:t>D</w:t>
      </w:r>
      <w:proofErr w:type="spellEnd"/>
      <w:r w:rsidRPr="00150E29">
        <w:rPr>
          <w:rFonts w:cstheme="minorHAnsi"/>
          <w:i/>
          <w:iCs/>
          <w:sz w:val="24"/>
          <w:szCs w:val="24"/>
        </w:rPr>
        <w:t>. All development schemes will be required to provide access to EV charging for all parking spaces.</w:t>
      </w:r>
    </w:p>
    <w:p w14:paraId="365C4F89" w14:textId="77777777" w:rsidR="00150E29" w:rsidRPr="00150E29" w:rsidRDefault="00150E29" w:rsidP="00150E29">
      <w:pPr>
        <w:jc w:val="both"/>
        <w:rPr>
          <w:rFonts w:cstheme="minorHAnsi"/>
          <w:i/>
          <w:iCs/>
          <w:sz w:val="24"/>
          <w:szCs w:val="24"/>
        </w:rPr>
      </w:pPr>
    </w:p>
    <w:p w14:paraId="51420108" w14:textId="77777777" w:rsidR="0003238D" w:rsidRDefault="0003238D" w:rsidP="00D45E3E">
      <w:pPr>
        <w:jc w:val="both"/>
        <w:rPr>
          <w:rFonts w:cstheme="minorHAnsi"/>
          <w:sz w:val="24"/>
          <w:szCs w:val="24"/>
        </w:rPr>
      </w:pPr>
    </w:p>
    <w:p w14:paraId="112CD562" w14:textId="4360F4A4" w:rsidR="00D45E3E" w:rsidRPr="00D45E3E" w:rsidRDefault="00F91317" w:rsidP="00D45E3E">
      <w:pPr>
        <w:jc w:val="both"/>
        <w:rPr>
          <w:rFonts w:cstheme="minorHAnsi"/>
          <w:b/>
          <w:bCs/>
          <w:sz w:val="24"/>
          <w:szCs w:val="24"/>
          <w:shd w:val="clear" w:color="auto" w:fill="FFFFFF"/>
        </w:rPr>
      </w:pPr>
      <w:r>
        <w:rPr>
          <w:rFonts w:cstheme="minorHAnsi"/>
          <w:b/>
          <w:bCs/>
          <w:sz w:val="24"/>
          <w:szCs w:val="24"/>
          <w:shd w:val="clear" w:color="auto" w:fill="FFFFFF"/>
        </w:rPr>
        <w:lastRenderedPageBreak/>
        <w:t xml:space="preserve">7d. </w:t>
      </w:r>
      <w:hyperlink r:id="rId11" w:history="1">
        <w:r w:rsidR="00D45E3E" w:rsidRPr="00D45E3E">
          <w:rPr>
            <w:rStyle w:val="Hyperlink"/>
            <w:rFonts w:cstheme="minorHAnsi"/>
            <w:b/>
            <w:bCs/>
            <w:sz w:val="24"/>
            <w:szCs w:val="24"/>
            <w:shd w:val="clear" w:color="auto" w:fill="FFFFFF"/>
          </w:rPr>
          <w:t>Ref. No: 22/06198/FUL 11 Hill Farm Way</w:t>
        </w:r>
      </w:hyperlink>
    </w:p>
    <w:p w14:paraId="07E8B33E" w14:textId="1F2F8F3A" w:rsidR="00D45E3E" w:rsidRPr="00150E29" w:rsidRDefault="00D45E3E" w:rsidP="00D45E3E">
      <w:pPr>
        <w:jc w:val="both"/>
        <w:rPr>
          <w:rFonts w:cstheme="minorHAnsi"/>
          <w:sz w:val="24"/>
          <w:szCs w:val="24"/>
        </w:rPr>
      </w:pPr>
      <w:r w:rsidRPr="00150E29">
        <w:rPr>
          <w:rFonts w:cstheme="minorHAnsi"/>
          <w:sz w:val="24"/>
          <w:szCs w:val="24"/>
        </w:rPr>
        <w:t>Householder application for construction of dropped kerb to existing extended driveway</w:t>
      </w:r>
      <w:r w:rsidR="00D308EC">
        <w:rPr>
          <w:rFonts w:cstheme="minorHAnsi"/>
          <w:sz w:val="24"/>
          <w:szCs w:val="24"/>
        </w:rPr>
        <w:t>:</w:t>
      </w:r>
      <w:r w:rsidR="00D308EC">
        <w:rPr>
          <w:rFonts w:cstheme="minorHAnsi"/>
          <w:sz w:val="24"/>
          <w:szCs w:val="24"/>
        </w:rPr>
        <w:br/>
      </w:r>
      <w:r w:rsidR="00D308EC">
        <w:rPr>
          <w:rFonts w:cstheme="minorHAnsi"/>
          <w:sz w:val="24"/>
          <w:szCs w:val="24"/>
        </w:rPr>
        <w:br/>
        <w:t>We query why the proposed drop kerb is not extended further to provide easier access to all the off road parking spaces at this property.</w:t>
      </w:r>
    </w:p>
    <w:p w14:paraId="09C3D4EF" w14:textId="50F6193C" w:rsidR="00F33825" w:rsidRPr="00150E29" w:rsidRDefault="00150E29" w:rsidP="00F33825">
      <w:pPr>
        <w:jc w:val="both"/>
        <w:rPr>
          <w:rFonts w:cstheme="minorHAnsi"/>
          <w:i/>
          <w:iCs/>
          <w:sz w:val="24"/>
          <w:szCs w:val="24"/>
        </w:rPr>
      </w:pPr>
      <w:r w:rsidRPr="00150E29">
        <w:rPr>
          <w:rFonts w:cstheme="minorHAnsi"/>
          <w:i/>
          <w:iCs/>
          <w:sz w:val="24"/>
          <w:szCs w:val="24"/>
        </w:rPr>
        <w:t xml:space="preserve">The Parish Council wish to draw the Council Officer’s attention to Policy 4 of the emerging Hazlemere Neighbourhood Plan that </w:t>
      </w:r>
    </w:p>
    <w:p w14:paraId="06081587" w14:textId="77777777" w:rsidR="00150E29" w:rsidRPr="00150E29" w:rsidRDefault="00150E29" w:rsidP="00150E29">
      <w:pPr>
        <w:spacing w:line="240" w:lineRule="auto"/>
        <w:jc w:val="both"/>
        <w:rPr>
          <w:rFonts w:cstheme="minorHAnsi"/>
          <w:i/>
          <w:iCs/>
          <w:sz w:val="24"/>
          <w:szCs w:val="24"/>
        </w:rPr>
      </w:pPr>
      <w:r w:rsidRPr="00150E29">
        <w:rPr>
          <w:rFonts w:cstheme="minorHAnsi"/>
          <w:i/>
          <w:iCs/>
          <w:sz w:val="24"/>
          <w:szCs w:val="24"/>
        </w:rPr>
        <w:t>D. All development schemes will be required to provide access to EV charging for all parking spaces.</w:t>
      </w:r>
    </w:p>
    <w:p w14:paraId="36B00EC1" w14:textId="77777777" w:rsidR="00150E29" w:rsidRDefault="00150E29" w:rsidP="00F33825">
      <w:pPr>
        <w:jc w:val="both"/>
        <w:rPr>
          <w:rFonts w:cstheme="minorHAnsi"/>
          <w:sz w:val="24"/>
          <w:szCs w:val="24"/>
        </w:rPr>
      </w:pPr>
    </w:p>
    <w:p w14:paraId="076A080F" w14:textId="29C7865F" w:rsidR="00F33825" w:rsidRPr="00150E29" w:rsidRDefault="00411A7D" w:rsidP="00D45E3E">
      <w:pPr>
        <w:jc w:val="both"/>
        <w:rPr>
          <w:rFonts w:cstheme="minorHAnsi"/>
          <w:i/>
          <w:iCs/>
          <w:sz w:val="24"/>
          <w:szCs w:val="24"/>
        </w:rPr>
      </w:pPr>
      <w:r w:rsidRPr="00150E29">
        <w:rPr>
          <w:rFonts w:cstheme="minorHAnsi"/>
          <w:i/>
          <w:iCs/>
          <w:sz w:val="24"/>
          <w:szCs w:val="24"/>
        </w:rPr>
        <w:t xml:space="preserve">Meeting finished at </w:t>
      </w:r>
      <w:r w:rsidR="00365D4D" w:rsidRPr="00150E29">
        <w:rPr>
          <w:rFonts w:cstheme="minorHAnsi"/>
          <w:i/>
          <w:iCs/>
          <w:sz w:val="24"/>
          <w:szCs w:val="24"/>
        </w:rPr>
        <w:t xml:space="preserve">19:06 </w:t>
      </w:r>
    </w:p>
    <w:p w14:paraId="4AA059B7" w14:textId="77777777" w:rsidR="00D45E3E" w:rsidRDefault="00D45E3E" w:rsidP="009B1649">
      <w:pPr>
        <w:jc w:val="right"/>
        <w:rPr>
          <w:i/>
          <w:iCs/>
          <w:sz w:val="24"/>
          <w:szCs w:val="24"/>
        </w:rPr>
      </w:pPr>
    </w:p>
    <w:p w14:paraId="4B51AFB1" w14:textId="70E2DF60" w:rsidR="009B1649" w:rsidRPr="00002FF7" w:rsidRDefault="009B1649" w:rsidP="009B1649">
      <w:pPr>
        <w:jc w:val="right"/>
        <w:rPr>
          <w:i/>
          <w:iCs/>
          <w:sz w:val="24"/>
          <w:szCs w:val="24"/>
        </w:rPr>
      </w:pPr>
      <w:r w:rsidRPr="00002FF7">
        <w:rPr>
          <w:i/>
          <w:iCs/>
          <w:sz w:val="24"/>
          <w:szCs w:val="24"/>
        </w:rPr>
        <w:t xml:space="preserve">Signed J Collins    </w:t>
      </w:r>
    </w:p>
    <w:p w14:paraId="17CDF83D" w14:textId="77777777" w:rsidR="009B1649" w:rsidRPr="00002FF7" w:rsidRDefault="009B1649" w:rsidP="009B1649">
      <w:pPr>
        <w:jc w:val="right"/>
        <w:rPr>
          <w:i/>
          <w:iCs/>
          <w:sz w:val="24"/>
          <w:szCs w:val="24"/>
        </w:rPr>
      </w:pPr>
      <w:r w:rsidRPr="00002FF7">
        <w:rPr>
          <w:i/>
          <w:iCs/>
          <w:sz w:val="24"/>
          <w:szCs w:val="24"/>
        </w:rPr>
        <w:t>Janet Collins</w:t>
      </w:r>
    </w:p>
    <w:p w14:paraId="53B8F4F4" w14:textId="77777777" w:rsidR="009B1649" w:rsidRPr="00002FF7" w:rsidRDefault="009B1649" w:rsidP="009B1649">
      <w:pPr>
        <w:jc w:val="right"/>
        <w:rPr>
          <w:i/>
          <w:iCs/>
          <w:sz w:val="24"/>
          <w:szCs w:val="24"/>
        </w:rPr>
      </w:pPr>
      <w:r w:rsidRPr="00002FF7">
        <w:rPr>
          <w:i/>
          <w:iCs/>
          <w:sz w:val="24"/>
          <w:szCs w:val="24"/>
        </w:rPr>
        <w:t xml:space="preserve"> Administrative Assistant</w:t>
      </w:r>
    </w:p>
    <w:p w14:paraId="4847504C" w14:textId="2F9F234A" w:rsidR="009B1649" w:rsidRPr="00002FF7" w:rsidRDefault="00411A7D" w:rsidP="009B1649">
      <w:pPr>
        <w:jc w:val="right"/>
        <w:rPr>
          <w:i/>
          <w:iCs/>
          <w:sz w:val="24"/>
          <w:szCs w:val="24"/>
        </w:rPr>
      </w:pPr>
      <w:r>
        <w:rPr>
          <w:i/>
          <w:iCs/>
          <w:sz w:val="24"/>
          <w:szCs w:val="24"/>
        </w:rPr>
        <w:t>7 June 2022</w:t>
      </w:r>
    </w:p>
    <w:sectPr w:rsidR="009B1649" w:rsidRPr="0000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6E7"/>
    <w:multiLevelType w:val="hybridMultilevel"/>
    <w:tmpl w:val="8A7C4554"/>
    <w:lvl w:ilvl="0" w:tplc="84C86B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07C3"/>
    <w:multiLevelType w:val="hybridMultilevel"/>
    <w:tmpl w:val="D5F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73F98"/>
    <w:multiLevelType w:val="hybridMultilevel"/>
    <w:tmpl w:val="C5167050"/>
    <w:lvl w:ilvl="0" w:tplc="B2F264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E92741"/>
    <w:multiLevelType w:val="multilevel"/>
    <w:tmpl w:val="25EE7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D4701C6"/>
    <w:multiLevelType w:val="multilevel"/>
    <w:tmpl w:val="8682A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27441959">
    <w:abstractNumId w:val="1"/>
  </w:num>
  <w:num w:numId="2" w16cid:durableId="621612250">
    <w:abstractNumId w:val="3"/>
  </w:num>
  <w:num w:numId="3" w16cid:durableId="896087419">
    <w:abstractNumId w:val="4"/>
  </w:num>
  <w:num w:numId="4" w16cid:durableId="1728608265">
    <w:abstractNumId w:val="0"/>
  </w:num>
  <w:num w:numId="5" w16cid:durableId="823471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49"/>
    <w:rsid w:val="00002FF7"/>
    <w:rsid w:val="00027845"/>
    <w:rsid w:val="0003238D"/>
    <w:rsid w:val="00052325"/>
    <w:rsid w:val="00150E29"/>
    <w:rsid w:val="00195D81"/>
    <w:rsid w:val="0025465D"/>
    <w:rsid w:val="0027152C"/>
    <w:rsid w:val="002F7962"/>
    <w:rsid w:val="00317CF3"/>
    <w:rsid w:val="00365D4D"/>
    <w:rsid w:val="00373D2D"/>
    <w:rsid w:val="00411A7D"/>
    <w:rsid w:val="004C4282"/>
    <w:rsid w:val="00595DF8"/>
    <w:rsid w:val="00641BDA"/>
    <w:rsid w:val="00725BE4"/>
    <w:rsid w:val="0077510B"/>
    <w:rsid w:val="00861D1F"/>
    <w:rsid w:val="008E5F0F"/>
    <w:rsid w:val="00937153"/>
    <w:rsid w:val="00983395"/>
    <w:rsid w:val="009B1649"/>
    <w:rsid w:val="00A16EC3"/>
    <w:rsid w:val="00B0575A"/>
    <w:rsid w:val="00D00830"/>
    <w:rsid w:val="00D308EC"/>
    <w:rsid w:val="00D33FD3"/>
    <w:rsid w:val="00D45E3E"/>
    <w:rsid w:val="00DF1F41"/>
    <w:rsid w:val="00E7685B"/>
    <w:rsid w:val="00EA751E"/>
    <w:rsid w:val="00EC0FCA"/>
    <w:rsid w:val="00F33825"/>
    <w:rsid w:val="00F91317"/>
    <w:rsid w:val="00FA54BE"/>
    <w:rsid w:val="00FD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922B"/>
  <w15:chartTrackingRefBased/>
  <w15:docId w15:val="{D33BA21C-220E-45F6-B495-60D442D6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6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7153"/>
    <w:pPr>
      <w:ind w:left="720"/>
      <w:contextualSpacing/>
    </w:pPr>
  </w:style>
  <w:style w:type="character" w:styleId="Hyperlink">
    <w:name w:val="Hyperlink"/>
    <w:basedOn w:val="DefaultParagraphFont"/>
    <w:uiPriority w:val="99"/>
    <w:unhideWhenUsed/>
    <w:rsid w:val="00027845"/>
    <w:rPr>
      <w:color w:val="0000FF"/>
      <w:u w:val="single"/>
    </w:rPr>
  </w:style>
  <w:style w:type="paragraph" w:customStyle="1" w:styleId="casetype">
    <w:name w:val="casetype"/>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27845"/>
  </w:style>
  <w:style w:type="character" w:styleId="UnresolvedMention">
    <w:name w:val="Unresolved Mention"/>
    <w:basedOn w:val="DefaultParagraphFont"/>
    <w:uiPriority w:val="99"/>
    <w:semiHidden/>
    <w:unhideWhenUsed/>
    <w:rsid w:val="00027845"/>
    <w:rPr>
      <w:color w:val="605E5C"/>
      <w:shd w:val="clear" w:color="auto" w:fill="E1DFDD"/>
    </w:rPr>
  </w:style>
  <w:style w:type="paragraph" w:styleId="NormalWeb">
    <w:name w:val="Normal (Web)"/>
    <w:basedOn w:val="Normal"/>
    <w:uiPriority w:val="99"/>
    <w:semiHidden/>
    <w:unhideWhenUsed/>
    <w:rsid w:val="004C4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C4282"/>
  </w:style>
  <w:style w:type="paragraph" w:styleId="NoSpacing">
    <w:name w:val="No Spacing"/>
    <w:uiPriority w:val="1"/>
    <w:qFormat/>
    <w:rsid w:val="0025465D"/>
    <w:pPr>
      <w:spacing w:after="0" w:line="240" w:lineRule="auto"/>
    </w:pPr>
    <w:rPr>
      <w:rFonts w:ascii="Calibri" w:eastAsia="Calibri" w:hAnsi="Calibri" w:cs="Calibri"/>
    </w:rPr>
  </w:style>
  <w:style w:type="paragraph" w:styleId="Revision">
    <w:name w:val="Revision"/>
    <w:hidden/>
    <w:uiPriority w:val="99"/>
    <w:semiHidden/>
    <w:rsid w:val="00D3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26043">
      <w:bodyDiv w:val="1"/>
      <w:marLeft w:val="0"/>
      <w:marRight w:val="0"/>
      <w:marTop w:val="0"/>
      <w:marBottom w:val="0"/>
      <w:divBdr>
        <w:top w:val="none" w:sz="0" w:space="0" w:color="auto"/>
        <w:left w:val="none" w:sz="0" w:space="0" w:color="auto"/>
        <w:bottom w:val="none" w:sz="0" w:space="0" w:color="auto"/>
        <w:right w:val="none" w:sz="0" w:space="0" w:color="auto"/>
      </w:divBdr>
    </w:div>
    <w:div w:id="516040221">
      <w:bodyDiv w:val="1"/>
      <w:marLeft w:val="0"/>
      <w:marRight w:val="0"/>
      <w:marTop w:val="0"/>
      <w:marBottom w:val="0"/>
      <w:divBdr>
        <w:top w:val="none" w:sz="0" w:space="0" w:color="auto"/>
        <w:left w:val="none" w:sz="0" w:space="0" w:color="auto"/>
        <w:bottom w:val="none" w:sz="0" w:space="0" w:color="auto"/>
        <w:right w:val="none" w:sz="0" w:space="0" w:color="auto"/>
      </w:divBdr>
    </w:div>
    <w:div w:id="588930720">
      <w:bodyDiv w:val="1"/>
      <w:marLeft w:val="0"/>
      <w:marRight w:val="0"/>
      <w:marTop w:val="0"/>
      <w:marBottom w:val="0"/>
      <w:divBdr>
        <w:top w:val="none" w:sz="0" w:space="0" w:color="auto"/>
        <w:left w:val="none" w:sz="0" w:space="0" w:color="auto"/>
        <w:bottom w:val="none" w:sz="0" w:space="0" w:color="auto"/>
        <w:right w:val="none" w:sz="0" w:space="0" w:color="auto"/>
      </w:divBdr>
    </w:div>
    <w:div w:id="1344282155">
      <w:bodyDiv w:val="1"/>
      <w:marLeft w:val="0"/>
      <w:marRight w:val="0"/>
      <w:marTop w:val="0"/>
      <w:marBottom w:val="0"/>
      <w:divBdr>
        <w:top w:val="none" w:sz="0" w:space="0" w:color="auto"/>
        <w:left w:val="none" w:sz="0" w:space="0" w:color="auto"/>
        <w:bottom w:val="none" w:sz="0" w:space="0" w:color="auto"/>
        <w:right w:val="none" w:sz="0" w:space="0" w:color="auto"/>
      </w:divBdr>
    </w:div>
    <w:div w:id="1412308824">
      <w:bodyDiv w:val="1"/>
      <w:marLeft w:val="0"/>
      <w:marRight w:val="0"/>
      <w:marTop w:val="0"/>
      <w:marBottom w:val="0"/>
      <w:divBdr>
        <w:top w:val="none" w:sz="0" w:space="0" w:color="auto"/>
        <w:left w:val="none" w:sz="0" w:space="0" w:color="auto"/>
        <w:bottom w:val="none" w:sz="0" w:space="0" w:color="auto"/>
        <w:right w:val="none" w:sz="0" w:space="0" w:color="auto"/>
      </w:divBdr>
    </w:div>
    <w:div w:id="1414473479">
      <w:bodyDiv w:val="1"/>
      <w:marLeft w:val="0"/>
      <w:marRight w:val="0"/>
      <w:marTop w:val="0"/>
      <w:marBottom w:val="0"/>
      <w:divBdr>
        <w:top w:val="none" w:sz="0" w:space="0" w:color="auto"/>
        <w:left w:val="none" w:sz="0" w:space="0" w:color="auto"/>
        <w:bottom w:val="none" w:sz="0" w:space="0" w:color="auto"/>
        <w:right w:val="none" w:sz="0" w:space="0" w:color="auto"/>
      </w:divBdr>
    </w:div>
    <w:div w:id="1417556187">
      <w:bodyDiv w:val="1"/>
      <w:marLeft w:val="0"/>
      <w:marRight w:val="0"/>
      <w:marTop w:val="0"/>
      <w:marBottom w:val="0"/>
      <w:divBdr>
        <w:top w:val="none" w:sz="0" w:space="0" w:color="auto"/>
        <w:left w:val="none" w:sz="0" w:space="0" w:color="auto"/>
        <w:bottom w:val="none" w:sz="0" w:space="0" w:color="auto"/>
        <w:right w:val="none" w:sz="0" w:space="0" w:color="auto"/>
      </w:divBdr>
      <w:divsChild>
        <w:div w:id="26603715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9195135">
              <w:marLeft w:val="0"/>
              <w:marRight w:val="0"/>
              <w:marTop w:val="0"/>
              <w:marBottom w:val="0"/>
              <w:divBdr>
                <w:top w:val="none" w:sz="0" w:space="0" w:color="auto"/>
                <w:left w:val="none" w:sz="0" w:space="0" w:color="auto"/>
                <w:bottom w:val="none" w:sz="0" w:space="0" w:color="auto"/>
                <w:right w:val="none" w:sz="0" w:space="0" w:color="auto"/>
              </w:divBdr>
            </w:div>
          </w:divsChild>
        </w:div>
        <w:div w:id="1721250264">
          <w:marLeft w:val="0"/>
          <w:marRight w:val="0"/>
          <w:marTop w:val="0"/>
          <w:marBottom w:val="240"/>
          <w:divBdr>
            <w:top w:val="single" w:sz="6" w:space="12" w:color="DDDDDD"/>
            <w:left w:val="single" w:sz="6" w:space="12" w:color="DDDDDD"/>
            <w:bottom w:val="single" w:sz="6" w:space="12" w:color="DDDDDD"/>
            <w:right w:val="single" w:sz="6" w:space="12" w:color="DDDDDD"/>
          </w:divBdr>
          <w:divsChild>
            <w:div w:id="235289146">
              <w:marLeft w:val="0"/>
              <w:marRight w:val="0"/>
              <w:marTop w:val="0"/>
              <w:marBottom w:val="0"/>
              <w:divBdr>
                <w:top w:val="none" w:sz="0" w:space="0" w:color="auto"/>
                <w:left w:val="none" w:sz="0" w:space="0" w:color="auto"/>
                <w:bottom w:val="none" w:sz="0" w:space="0" w:color="auto"/>
                <w:right w:val="none" w:sz="0" w:space="0" w:color="auto"/>
              </w:divBdr>
            </w:div>
          </w:divsChild>
        </w:div>
        <w:div w:id="121851162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66878564">
              <w:marLeft w:val="0"/>
              <w:marRight w:val="0"/>
              <w:marTop w:val="0"/>
              <w:marBottom w:val="0"/>
              <w:divBdr>
                <w:top w:val="none" w:sz="0" w:space="0" w:color="auto"/>
                <w:left w:val="none" w:sz="0" w:space="0" w:color="auto"/>
                <w:bottom w:val="none" w:sz="0" w:space="0" w:color="auto"/>
                <w:right w:val="none" w:sz="0" w:space="0" w:color="auto"/>
              </w:divBdr>
            </w:div>
          </w:divsChild>
        </w:div>
        <w:div w:id="1547449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54458695">
              <w:marLeft w:val="0"/>
              <w:marRight w:val="0"/>
              <w:marTop w:val="0"/>
              <w:marBottom w:val="0"/>
              <w:divBdr>
                <w:top w:val="none" w:sz="0" w:space="0" w:color="auto"/>
                <w:left w:val="none" w:sz="0" w:space="0" w:color="auto"/>
                <w:bottom w:val="none" w:sz="0" w:space="0" w:color="auto"/>
                <w:right w:val="none" w:sz="0" w:space="0" w:color="auto"/>
              </w:divBdr>
            </w:div>
          </w:divsChild>
        </w:div>
        <w:div w:id="8254352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3243759">
              <w:marLeft w:val="0"/>
              <w:marRight w:val="0"/>
              <w:marTop w:val="0"/>
              <w:marBottom w:val="0"/>
              <w:divBdr>
                <w:top w:val="none" w:sz="0" w:space="0" w:color="auto"/>
                <w:left w:val="none" w:sz="0" w:space="0" w:color="auto"/>
                <w:bottom w:val="none" w:sz="0" w:space="0" w:color="auto"/>
                <w:right w:val="none" w:sz="0" w:space="0" w:color="auto"/>
              </w:divBdr>
            </w:div>
          </w:divsChild>
        </w:div>
        <w:div w:id="697123280">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42558150">
      <w:bodyDiv w:val="1"/>
      <w:marLeft w:val="0"/>
      <w:marRight w:val="0"/>
      <w:marTop w:val="0"/>
      <w:marBottom w:val="0"/>
      <w:divBdr>
        <w:top w:val="none" w:sz="0" w:space="0" w:color="auto"/>
        <w:left w:val="none" w:sz="0" w:space="0" w:color="auto"/>
        <w:bottom w:val="none" w:sz="0" w:space="0" w:color="auto"/>
        <w:right w:val="none" w:sz="0" w:space="0" w:color="auto"/>
      </w:divBdr>
    </w:div>
    <w:div w:id="2105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ycombe.gov.uk/idoxpa-web/applicationDetails.do?activeTab=summary&amp;keyVal=RB50QHSCHCB00&amp;prevPage=inT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ccess.wycombe.gov.uk/idoxpa-web/applicationDetails.do?activeTab=summary&amp;keyVal=QUVTZUSCGCX00&amp;prevPage=inTr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wycombe.gov.uk/idoxpa-web/" TargetMode="External"/><Relationship Id="rId11" Type="http://schemas.openxmlformats.org/officeDocument/2006/relationships/hyperlink" Target="https://publicaccess.wycombe.gov.uk/idoxpa-web/applicationDetails.do?activeTab=summary&amp;keyVal=RB8PYNSCHCZ00&amp;prevPage=inTray" TargetMode="External"/><Relationship Id="rId5" Type="http://schemas.openxmlformats.org/officeDocument/2006/relationships/image" Target="media/image1.png"/><Relationship Id="rId10" Type="http://schemas.openxmlformats.org/officeDocument/2006/relationships/hyperlink" Target="https://publicaccess.wycombe.gov.uk/idoxpa-web/applicationDetails.do?activeTab=summary&amp;keyVal=RA0A6KSCGV600&amp;prevPage=inTray" TargetMode="External"/><Relationship Id="rId4" Type="http://schemas.openxmlformats.org/officeDocument/2006/relationships/webSettings" Target="webSettings.xml"/><Relationship Id="rId9" Type="http://schemas.openxmlformats.org/officeDocument/2006/relationships/hyperlink" Target="https://publicaccess.wycombe.gov.uk/idoxpa-web/applicationDetails.do?activeTab=summary&amp;keyVal=RB50QHSCHCB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Janet Collins</cp:lastModifiedBy>
  <cp:revision>2</cp:revision>
  <cp:lastPrinted>2022-05-10T10:34:00Z</cp:lastPrinted>
  <dcterms:created xsi:type="dcterms:W3CDTF">2022-07-07T08:42:00Z</dcterms:created>
  <dcterms:modified xsi:type="dcterms:W3CDTF">2022-07-07T08:42:00Z</dcterms:modified>
</cp:coreProperties>
</file>